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AC" w:rsidRPr="00386245" w:rsidRDefault="00B172AC" w:rsidP="00B172AC">
      <w:pPr>
        <w:jc w:val="center"/>
        <w:rPr>
          <w:rStyle w:val="ac"/>
          <w:rFonts w:cs="Arial"/>
          <w:sz w:val="32"/>
          <w:szCs w:val="32"/>
        </w:rPr>
      </w:pPr>
      <w:r w:rsidRPr="00386245">
        <w:rPr>
          <w:rStyle w:val="ac"/>
          <w:rFonts w:cs="Arial"/>
          <w:sz w:val="32"/>
          <w:szCs w:val="32"/>
        </w:rPr>
        <w:t>2. Гидравлический расчёт</w:t>
      </w:r>
    </w:p>
    <w:p w:rsidR="00B172AC" w:rsidRPr="00A01135" w:rsidRDefault="00B172AC" w:rsidP="00B172AC">
      <w:pPr>
        <w:ind w:firstLine="709"/>
        <w:jc w:val="center"/>
        <w:rPr>
          <w:rFonts w:cs="Arial"/>
        </w:rPr>
      </w:pPr>
    </w:p>
    <w:p w:rsidR="00B172AC" w:rsidRPr="00A01135" w:rsidRDefault="00B172AC" w:rsidP="00B172AC">
      <w:pPr>
        <w:pStyle w:val="31"/>
        <w:spacing w:after="0"/>
        <w:ind w:left="0" w:firstLine="709"/>
        <w:jc w:val="both"/>
        <w:rPr>
          <w:rFonts w:cs="Arial"/>
          <w:sz w:val="24"/>
          <w:szCs w:val="24"/>
        </w:rPr>
      </w:pPr>
      <w:r w:rsidRPr="00A01135">
        <w:rPr>
          <w:rFonts w:cs="Arial"/>
          <w:sz w:val="24"/>
          <w:szCs w:val="24"/>
        </w:rPr>
        <w:t>2.1. Гидравлический расчёт проводится по существующим методикам с применением основных расчётных зависимостей, изложенных в специальной справочно-информационной литературе [8] и [9], с учётом данных, приведё</w:t>
      </w:r>
      <w:r w:rsidRPr="00A01135">
        <w:rPr>
          <w:rFonts w:cs="Arial"/>
          <w:sz w:val="24"/>
          <w:szCs w:val="24"/>
        </w:rPr>
        <w:t>н</w:t>
      </w:r>
      <w:r w:rsidRPr="00A01135">
        <w:rPr>
          <w:rFonts w:cs="Arial"/>
          <w:sz w:val="24"/>
          <w:szCs w:val="24"/>
        </w:rPr>
        <w:t>ных в насто</w:t>
      </w:r>
      <w:r w:rsidRPr="00A01135">
        <w:rPr>
          <w:rFonts w:cs="Arial"/>
          <w:sz w:val="24"/>
          <w:szCs w:val="24"/>
        </w:rPr>
        <w:t>я</w:t>
      </w:r>
      <w:r w:rsidRPr="00A01135">
        <w:rPr>
          <w:rFonts w:cs="Arial"/>
          <w:sz w:val="24"/>
          <w:szCs w:val="24"/>
        </w:rPr>
        <w:t>щих рекомендациях.</w:t>
      </w:r>
    </w:p>
    <w:p w:rsidR="00B172AC" w:rsidRPr="00A01135" w:rsidRDefault="00B172AC" w:rsidP="00B172AC">
      <w:pPr>
        <w:pStyle w:val="31"/>
        <w:spacing w:after="0"/>
        <w:ind w:left="0" w:firstLine="709"/>
        <w:jc w:val="both"/>
        <w:rPr>
          <w:rFonts w:cs="Arial"/>
          <w:sz w:val="24"/>
          <w:szCs w:val="24"/>
        </w:rPr>
      </w:pPr>
      <w:r w:rsidRPr="00A01135">
        <w:rPr>
          <w:rFonts w:cs="Arial"/>
          <w:sz w:val="24"/>
          <w:szCs w:val="24"/>
        </w:rPr>
        <w:t xml:space="preserve">2.2. При гидравлическом расчёте теплопроводов потери давления </w:t>
      </w:r>
      <w:proofErr w:type="gramStart"/>
      <w:r w:rsidRPr="00A01135">
        <w:rPr>
          <w:rFonts w:cs="Arial"/>
          <w:sz w:val="24"/>
          <w:szCs w:val="24"/>
        </w:rPr>
        <w:t>на  тр</w:t>
      </w:r>
      <w:r w:rsidRPr="00A01135">
        <w:rPr>
          <w:rFonts w:cs="Arial"/>
          <w:sz w:val="24"/>
          <w:szCs w:val="24"/>
        </w:rPr>
        <w:t>е</w:t>
      </w:r>
      <w:r w:rsidRPr="00A01135">
        <w:rPr>
          <w:rFonts w:cs="Arial"/>
          <w:sz w:val="24"/>
          <w:szCs w:val="24"/>
        </w:rPr>
        <w:t>ние</w:t>
      </w:r>
      <w:proofErr w:type="gramEnd"/>
      <w:r w:rsidRPr="00A01135">
        <w:rPr>
          <w:rFonts w:cs="Arial"/>
          <w:sz w:val="24"/>
          <w:szCs w:val="24"/>
        </w:rPr>
        <w:t xml:space="preserve"> и преодоление местных  сопротивлений следует определять по методу «х</w:t>
      </w:r>
      <w:r w:rsidRPr="00A01135">
        <w:rPr>
          <w:rFonts w:cs="Arial"/>
          <w:sz w:val="24"/>
          <w:szCs w:val="24"/>
        </w:rPr>
        <w:t>а</w:t>
      </w:r>
      <w:r w:rsidRPr="00A01135">
        <w:rPr>
          <w:rFonts w:cs="Arial"/>
          <w:sz w:val="24"/>
          <w:szCs w:val="24"/>
        </w:rPr>
        <w:t>рактеристик сопроти</w:t>
      </w:r>
      <w:r w:rsidRPr="00A01135">
        <w:rPr>
          <w:rFonts w:cs="Arial"/>
          <w:sz w:val="24"/>
          <w:szCs w:val="24"/>
        </w:rPr>
        <w:t>в</w:t>
      </w:r>
      <w:r w:rsidRPr="00A01135">
        <w:rPr>
          <w:rFonts w:cs="Arial"/>
          <w:sz w:val="24"/>
          <w:szCs w:val="24"/>
        </w:rPr>
        <w:t>ления»</w:t>
      </w:r>
    </w:p>
    <w:p w:rsidR="00B172AC" w:rsidRPr="00A01135" w:rsidRDefault="00B172AC" w:rsidP="00B172AC">
      <w:pPr>
        <w:pStyle w:val="31"/>
        <w:rPr>
          <w:rFonts w:cs="Arial"/>
          <w:sz w:val="24"/>
          <w:szCs w:val="24"/>
        </w:rPr>
      </w:pPr>
      <w:r w:rsidRPr="00A01135">
        <w:rPr>
          <w:rFonts w:cs="Arial"/>
          <w:sz w:val="24"/>
          <w:szCs w:val="24"/>
        </w:rPr>
        <w:t xml:space="preserve">                                                      ΔР = </w:t>
      </w:r>
      <w:r w:rsidRPr="00A01135">
        <w:rPr>
          <w:rFonts w:cs="Arial"/>
          <w:sz w:val="24"/>
          <w:szCs w:val="24"/>
          <w:lang w:val="en-US"/>
        </w:rPr>
        <w:t>S</w:t>
      </w:r>
      <w:r w:rsidRPr="00A01135">
        <w:rPr>
          <w:rFonts w:cs="Arial"/>
          <w:sz w:val="24"/>
          <w:szCs w:val="24"/>
        </w:rPr>
        <w:t xml:space="preserve"> · М</w:t>
      </w:r>
      <w:r w:rsidRPr="00A01135">
        <w:rPr>
          <w:rFonts w:cs="Arial"/>
          <w:sz w:val="24"/>
          <w:szCs w:val="24"/>
          <w:vertAlign w:val="superscript"/>
        </w:rPr>
        <w:t>2</w:t>
      </w:r>
      <w:r w:rsidRPr="00A01135">
        <w:rPr>
          <w:rFonts w:cs="Arial"/>
          <w:sz w:val="24"/>
          <w:szCs w:val="24"/>
        </w:rPr>
        <w:t xml:space="preserve">                                            </w:t>
      </w:r>
      <w:proofErr w:type="gramStart"/>
      <w:r w:rsidRPr="00A01135">
        <w:rPr>
          <w:rFonts w:cs="Arial"/>
          <w:sz w:val="24"/>
          <w:szCs w:val="24"/>
        </w:rPr>
        <w:t xml:space="preserve">   (</w:t>
      </w:r>
      <w:proofErr w:type="gramEnd"/>
      <w:r w:rsidRPr="00A01135">
        <w:rPr>
          <w:rFonts w:cs="Arial"/>
          <w:sz w:val="24"/>
          <w:szCs w:val="24"/>
        </w:rPr>
        <w:t>2.1)</w:t>
      </w:r>
    </w:p>
    <w:p w:rsidR="00B172AC" w:rsidRPr="00A01135" w:rsidRDefault="00B172AC" w:rsidP="00B172AC">
      <w:pPr>
        <w:jc w:val="both"/>
        <w:rPr>
          <w:rFonts w:cs="Arial"/>
        </w:rPr>
      </w:pPr>
      <w:proofErr w:type="gramStart"/>
      <w:r w:rsidRPr="00A01135">
        <w:rPr>
          <w:rFonts w:cs="Arial"/>
        </w:rPr>
        <w:t>или  по</w:t>
      </w:r>
      <w:proofErr w:type="gramEnd"/>
      <w:r w:rsidRPr="00A01135">
        <w:rPr>
          <w:rFonts w:cs="Arial"/>
        </w:rPr>
        <w:t xml:space="preserve"> методу «удельных линейных потерь давления»</w:t>
      </w:r>
    </w:p>
    <w:p w:rsidR="00B172AC" w:rsidRPr="00A01135" w:rsidRDefault="00B172AC" w:rsidP="00B172AC">
      <w:pPr>
        <w:ind w:firstLine="709"/>
        <w:jc w:val="both"/>
        <w:rPr>
          <w:rFonts w:cs="Arial"/>
          <w:sz w:val="10"/>
          <w:szCs w:val="10"/>
        </w:rPr>
      </w:pPr>
    </w:p>
    <w:p w:rsidR="00B172AC" w:rsidRPr="00A01135" w:rsidRDefault="00B172AC" w:rsidP="00B172AC">
      <w:pPr>
        <w:ind w:firstLine="709"/>
        <w:jc w:val="both"/>
        <w:rPr>
          <w:rFonts w:cs="Arial"/>
        </w:rPr>
      </w:pPr>
      <w:r w:rsidRPr="00A01135">
        <w:rPr>
          <w:rFonts w:cs="Arial"/>
        </w:rPr>
        <w:t xml:space="preserve">                                               ΔР = </w:t>
      </w:r>
      <w:r w:rsidRPr="00A01135">
        <w:rPr>
          <w:rFonts w:cs="Arial"/>
          <w:lang w:val="en-US"/>
        </w:rPr>
        <w:t>R</w:t>
      </w:r>
      <w:r w:rsidRPr="00A01135">
        <w:rPr>
          <w:rFonts w:cs="Arial"/>
        </w:rPr>
        <w:t xml:space="preserve"> · </w:t>
      </w:r>
      <w:r w:rsidRPr="00A01135">
        <w:rPr>
          <w:rFonts w:cs="Arial"/>
          <w:lang w:val="en-US"/>
        </w:rPr>
        <w:t>L</w:t>
      </w:r>
      <w:r w:rsidRPr="00A01135">
        <w:rPr>
          <w:rFonts w:cs="Arial"/>
        </w:rPr>
        <w:t xml:space="preserve"> + </w:t>
      </w:r>
      <w:proofErr w:type="gramStart"/>
      <w:r w:rsidRPr="00A01135">
        <w:rPr>
          <w:rFonts w:cs="Arial"/>
          <w:lang w:val="en-US"/>
        </w:rPr>
        <w:t>Z</w:t>
      </w:r>
      <w:r w:rsidRPr="00A01135">
        <w:rPr>
          <w:rFonts w:cs="Arial"/>
        </w:rPr>
        <w:t xml:space="preserve">,   </w:t>
      </w:r>
      <w:proofErr w:type="gramEnd"/>
      <w:r w:rsidRPr="00A01135">
        <w:rPr>
          <w:rFonts w:cs="Arial"/>
        </w:rPr>
        <w:t xml:space="preserve">                                          (2.2)</w:t>
      </w:r>
    </w:p>
    <w:p w:rsidR="00B172AC" w:rsidRPr="00A01135" w:rsidRDefault="00B172AC" w:rsidP="00B172AC">
      <w:pPr>
        <w:jc w:val="both"/>
        <w:rPr>
          <w:rFonts w:cs="Arial"/>
        </w:rPr>
      </w:pPr>
      <w:r w:rsidRPr="00A01135">
        <w:rPr>
          <w:rFonts w:cs="Arial"/>
        </w:rPr>
        <w:t>где ΔР - потери давления на трение и преодоление местных сопротивл</w:t>
      </w:r>
      <w:r w:rsidRPr="00A01135">
        <w:rPr>
          <w:rFonts w:cs="Arial"/>
        </w:rPr>
        <w:t>е</w:t>
      </w:r>
      <w:r w:rsidRPr="00A01135">
        <w:rPr>
          <w:rFonts w:cs="Arial"/>
        </w:rPr>
        <w:t>ний, Па;</w:t>
      </w:r>
    </w:p>
    <w:p w:rsidR="00B172AC" w:rsidRPr="00A01135" w:rsidRDefault="00B172AC" w:rsidP="00B172AC">
      <w:pPr>
        <w:ind w:firstLine="397"/>
        <w:jc w:val="both"/>
        <w:rPr>
          <w:rFonts w:cs="Arial"/>
        </w:rPr>
      </w:pPr>
      <w:r w:rsidRPr="00A01135">
        <w:rPr>
          <w:rFonts w:cs="Arial"/>
        </w:rPr>
        <w:t>S=</w:t>
      </w:r>
      <w:proofErr w:type="spellStart"/>
      <w:r w:rsidRPr="00A01135">
        <w:rPr>
          <w:rFonts w:cs="Arial"/>
        </w:rPr>
        <w:t>А·ζ</w:t>
      </w:r>
      <w:proofErr w:type="spellEnd"/>
      <w:r w:rsidRPr="00A01135">
        <w:rPr>
          <w:rFonts w:cs="Arial"/>
        </w:rPr>
        <w:t>´ -  характеристика сопротивления участка теплопроводов, равная потере давл</w:t>
      </w:r>
      <w:r w:rsidRPr="00A01135">
        <w:rPr>
          <w:rFonts w:cs="Arial"/>
        </w:rPr>
        <w:t>е</w:t>
      </w:r>
      <w:r w:rsidRPr="00A01135">
        <w:rPr>
          <w:rFonts w:cs="Arial"/>
        </w:rPr>
        <w:t>ния в нём при расходе теплоносителя 1 кг/</w:t>
      </w:r>
      <w:proofErr w:type="gramStart"/>
      <w:r w:rsidRPr="00A01135">
        <w:rPr>
          <w:rFonts w:cs="Arial"/>
        </w:rPr>
        <w:t>с,  Па</w:t>
      </w:r>
      <w:proofErr w:type="gramEnd"/>
      <w:r w:rsidRPr="00A01135">
        <w:rPr>
          <w:rFonts w:cs="Arial"/>
        </w:rPr>
        <w:t>/(кг/с)</w:t>
      </w:r>
      <w:r w:rsidRPr="00A01135">
        <w:rPr>
          <w:rFonts w:cs="Arial"/>
          <w:vertAlign w:val="superscript"/>
        </w:rPr>
        <w:t>2</w:t>
      </w:r>
      <w:r w:rsidRPr="00A01135">
        <w:rPr>
          <w:rFonts w:cs="Arial"/>
        </w:rPr>
        <w:t xml:space="preserve">; </w:t>
      </w:r>
    </w:p>
    <w:p w:rsidR="00B172AC" w:rsidRPr="00A01135" w:rsidRDefault="00B172AC" w:rsidP="00B172AC">
      <w:pPr>
        <w:ind w:firstLine="397"/>
        <w:jc w:val="both"/>
        <w:rPr>
          <w:rFonts w:cs="Arial"/>
        </w:rPr>
      </w:pPr>
      <w:proofErr w:type="gramStart"/>
      <w:r w:rsidRPr="00A01135">
        <w:rPr>
          <w:rFonts w:cs="Arial"/>
        </w:rPr>
        <w:t>А  -</w:t>
      </w:r>
      <w:proofErr w:type="gramEnd"/>
      <w:r w:rsidRPr="00A01135">
        <w:rPr>
          <w:rFonts w:cs="Arial"/>
        </w:rPr>
        <w:t xml:space="preserve">  удельное скоростное давление в теплопроводах при расходе теплонос</w:t>
      </w:r>
      <w:r w:rsidRPr="00A01135">
        <w:rPr>
          <w:rFonts w:cs="Arial"/>
        </w:rPr>
        <w:t>и</w:t>
      </w:r>
      <w:r w:rsidRPr="00A01135">
        <w:rPr>
          <w:rFonts w:cs="Arial"/>
        </w:rPr>
        <w:t>теля 1 кг/с , Па/(кг/с)</w:t>
      </w:r>
      <w:r w:rsidRPr="00A01135">
        <w:rPr>
          <w:rFonts w:cs="Arial"/>
          <w:vertAlign w:val="superscript"/>
        </w:rPr>
        <w:t>2</w:t>
      </w:r>
      <w:r w:rsidRPr="00A01135">
        <w:rPr>
          <w:rFonts w:cs="Arial"/>
        </w:rPr>
        <w:t xml:space="preserve"> (при теплоносителе воде принимается по прилож</w:t>
      </w:r>
      <w:r w:rsidRPr="00A01135">
        <w:rPr>
          <w:rFonts w:cs="Arial"/>
        </w:rPr>
        <w:t>е</w:t>
      </w:r>
      <w:r w:rsidRPr="00A01135">
        <w:rPr>
          <w:rFonts w:cs="Arial"/>
        </w:rPr>
        <w:t>нию 1);</w:t>
      </w:r>
    </w:p>
    <w:p w:rsidR="00B172AC" w:rsidRPr="00A01135" w:rsidRDefault="00B172AC" w:rsidP="00B172AC">
      <w:pPr>
        <w:ind w:firstLine="397"/>
        <w:jc w:val="both"/>
        <w:rPr>
          <w:rFonts w:cs="Arial"/>
        </w:rPr>
      </w:pPr>
      <w:r w:rsidRPr="00A01135">
        <w:rPr>
          <w:rFonts w:cs="Arial"/>
        </w:rPr>
        <w:t>ζ´</w:t>
      </w:r>
      <w:proofErr w:type="gramStart"/>
      <w:r w:rsidRPr="00A01135">
        <w:rPr>
          <w:rFonts w:cs="Arial"/>
        </w:rPr>
        <w:t xml:space="preserve">= </w:t>
      </w:r>
      <w:r w:rsidRPr="00A01135">
        <w:rPr>
          <w:rFonts w:cs="Arial"/>
          <w:position w:val="-12"/>
        </w:rPr>
        <w:object w:dxaOrig="1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8pt" o:ole="" fillcolor="window">
            <v:imagedata r:id="rId5" o:title=""/>
          </v:shape>
          <o:OLEObject Type="Embed" ProgID="Equation.3" ShapeID="_x0000_i1025" DrawAspect="Content" ObjectID="_1519472800" r:id="rId6"/>
        </w:object>
      </w:r>
      <w:r w:rsidRPr="00A01135">
        <w:rPr>
          <w:rFonts w:cs="Arial"/>
        </w:rPr>
        <w:t xml:space="preserve"> -</w:t>
      </w:r>
      <w:proofErr w:type="gramEnd"/>
      <w:r w:rsidRPr="00A01135">
        <w:rPr>
          <w:rFonts w:cs="Arial"/>
        </w:rPr>
        <w:t xml:space="preserve"> приведённый коэффициент сопротивления рассчитыва</w:t>
      </w:r>
      <w:r w:rsidRPr="00A01135">
        <w:rPr>
          <w:rFonts w:cs="Arial"/>
        </w:rPr>
        <w:t>е</w:t>
      </w:r>
      <w:r w:rsidRPr="00A01135">
        <w:rPr>
          <w:rFonts w:cs="Arial"/>
        </w:rPr>
        <w:t>мого участка тепл</w:t>
      </w:r>
      <w:r w:rsidRPr="00A01135">
        <w:rPr>
          <w:rFonts w:cs="Arial"/>
        </w:rPr>
        <w:t>о</w:t>
      </w:r>
      <w:r w:rsidRPr="00A01135">
        <w:rPr>
          <w:rFonts w:cs="Arial"/>
        </w:rPr>
        <w:t>провода;</w:t>
      </w:r>
    </w:p>
    <w:p w:rsidR="00B172AC" w:rsidRPr="00A01135" w:rsidRDefault="00B172AC" w:rsidP="00B172AC">
      <w:pPr>
        <w:jc w:val="both"/>
        <w:rPr>
          <w:rFonts w:cs="Arial"/>
        </w:rPr>
      </w:pPr>
      <w:r w:rsidRPr="00A01135">
        <w:rPr>
          <w:rFonts w:cs="Arial"/>
        </w:rPr>
        <w:t xml:space="preserve">      </w:t>
      </w:r>
      <w:proofErr w:type="gramStart"/>
      <w:r w:rsidRPr="00A01135">
        <w:rPr>
          <w:rFonts w:cs="Arial"/>
        </w:rPr>
        <w:t>λ  -</w:t>
      </w:r>
      <w:proofErr w:type="gramEnd"/>
      <w:r w:rsidRPr="00A01135">
        <w:rPr>
          <w:rFonts w:cs="Arial"/>
        </w:rPr>
        <w:t xml:space="preserve">  коэффициент трения;</w:t>
      </w:r>
    </w:p>
    <w:p w:rsidR="00B172AC" w:rsidRPr="00A01135" w:rsidRDefault="00B172AC" w:rsidP="00B172AC">
      <w:pPr>
        <w:jc w:val="both"/>
        <w:rPr>
          <w:rFonts w:cs="Arial"/>
        </w:rPr>
      </w:pPr>
      <w:r w:rsidRPr="00A01135">
        <w:rPr>
          <w:rFonts w:cs="Arial"/>
        </w:rPr>
        <w:t xml:space="preserve">      </w:t>
      </w:r>
      <w:proofErr w:type="gramStart"/>
      <w:r w:rsidRPr="00A01135">
        <w:rPr>
          <w:rFonts w:cs="Arial"/>
          <w:lang w:val="en-US"/>
        </w:rPr>
        <w:t>d</w:t>
      </w:r>
      <w:proofErr w:type="spellStart"/>
      <w:r w:rsidRPr="00A01135">
        <w:rPr>
          <w:rFonts w:cs="Arial"/>
          <w:vertAlign w:val="subscript"/>
        </w:rPr>
        <w:t>вн</w:t>
      </w:r>
      <w:proofErr w:type="spellEnd"/>
      <w:r w:rsidRPr="00A01135">
        <w:rPr>
          <w:rFonts w:cs="Arial"/>
        </w:rPr>
        <w:t xml:space="preserve">  -</w:t>
      </w:r>
      <w:proofErr w:type="gramEnd"/>
      <w:r w:rsidRPr="00A01135">
        <w:rPr>
          <w:rFonts w:cs="Arial"/>
        </w:rPr>
        <w:t xml:space="preserve">  внутренний диаметр тепл</w:t>
      </w:r>
      <w:r w:rsidRPr="00A01135">
        <w:rPr>
          <w:rFonts w:cs="Arial"/>
        </w:rPr>
        <w:t>о</w:t>
      </w:r>
      <w:r w:rsidRPr="00A01135">
        <w:rPr>
          <w:rFonts w:cs="Arial"/>
        </w:rPr>
        <w:t>провода, м;</w:t>
      </w:r>
    </w:p>
    <w:p w:rsidR="00B172AC" w:rsidRPr="00A01135" w:rsidRDefault="00B172AC" w:rsidP="00B172AC">
      <w:pPr>
        <w:jc w:val="both"/>
        <w:rPr>
          <w:rFonts w:cs="Arial"/>
        </w:rPr>
      </w:pPr>
      <w:r w:rsidRPr="00A01135">
        <w:rPr>
          <w:rFonts w:cs="Arial"/>
        </w:rPr>
        <w:t xml:space="preserve">     </w:t>
      </w:r>
      <w:r w:rsidRPr="00A01135">
        <w:rPr>
          <w:rFonts w:cs="Arial"/>
          <w:position w:val="-12"/>
        </w:rPr>
        <w:object w:dxaOrig="660" w:dyaOrig="360">
          <v:shape id="_x0000_i1026" type="#_x0000_t75" style="width:33pt;height:18pt" o:ole="" fillcolor="window">
            <v:imagedata r:id="rId7" o:title=""/>
          </v:shape>
          <o:OLEObject Type="Embed" ProgID="Equation.3" ShapeID="_x0000_i1026" DrawAspect="Content" ObjectID="_1519472801" r:id="rId8"/>
        </w:object>
      </w:r>
      <w:r w:rsidRPr="00A01135">
        <w:rPr>
          <w:rFonts w:cs="Arial"/>
        </w:rPr>
        <w:t>- приведённый коэффициент гидравлического трения, 1/м (см. прилож</w:t>
      </w:r>
      <w:r w:rsidRPr="00A01135">
        <w:rPr>
          <w:rFonts w:cs="Arial"/>
        </w:rPr>
        <w:t>е</w:t>
      </w:r>
      <w:r w:rsidRPr="00A01135">
        <w:rPr>
          <w:rFonts w:cs="Arial"/>
        </w:rPr>
        <w:t>ние 1);</w:t>
      </w:r>
    </w:p>
    <w:p w:rsidR="00B172AC" w:rsidRPr="00995309" w:rsidRDefault="00B172AC" w:rsidP="00B172AC">
      <w:pPr>
        <w:jc w:val="both"/>
        <w:rPr>
          <w:rFonts w:cs="Arial"/>
        </w:rPr>
      </w:pPr>
      <w:r w:rsidRPr="00995309">
        <w:rPr>
          <w:rFonts w:cs="Arial"/>
        </w:rPr>
        <w:t xml:space="preserve">      </w:t>
      </w:r>
      <w:proofErr w:type="gramStart"/>
      <w:r w:rsidRPr="00995309">
        <w:rPr>
          <w:rFonts w:cs="Arial"/>
          <w:lang w:val="en-US"/>
        </w:rPr>
        <w:t>L</w:t>
      </w:r>
      <w:r w:rsidRPr="00995309">
        <w:rPr>
          <w:rFonts w:cs="Arial"/>
        </w:rPr>
        <w:t xml:space="preserve">  -</w:t>
      </w:r>
      <w:proofErr w:type="gramEnd"/>
      <w:r w:rsidRPr="00995309">
        <w:rPr>
          <w:rFonts w:cs="Arial"/>
        </w:rPr>
        <w:t xml:space="preserve">  длина рассчитываемого уч</w:t>
      </w:r>
      <w:r w:rsidRPr="00995309">
        <w:rPr>
          <w:rFonts w:cs="Arial"/>
        </w:rPr>
        <w:t>а</w:t>
      </w:r>
      <w:r w:rsidRPr="00995309">
        <w:rPr>
          <w:rFonts w:cs="Arial"/>
        </w:rPr>
        <w:t>стка теплопровода, м;</w:t>
      </w:r>
    </w:p>
    <w:p w:rsidR="00B172AC" w:rsidRPr="00995309" w:rsidRDefault="00B172AC" w:rsidP="00B172AC">
      <w:pPr>
        <w:jc w:val="both"/>
        <w:rPr>
          <w:rFonts w:cs="Arial"/>
        </w:rPr>
      </w:pPr>
      <w:r w:rsidRPr="00995309">
        <w:rPr>
          <w:rFonts w:cs="Arial"/>
        </w:rPr>
        <w:t xml:space="preserve">      </w:t>
      </w:r>
      <w:proofErr w:type="spellStart"/>
      <w:proofErr w:type="gramStart"/>
      <w:r w:rsidRPr="00995309">
        <w:rPr>
          <w:rFonts w:cs="Arial"/>
          <w:lang w:val="en-US"/>
        </w:rPr>
        <w:t>Σζ</w:t>
      </w:r>
      <w:proofErr w:type="spellEnd"/>
      <w:r w:rsidRPr="00995309">
        <w:rPr>
          <w:rFonts w:cs="Arial"/>
        </w:rPr>
        <w:t xml:space="preserve">  -</w:t>
      </w:r>
      <w:proofErr w:type="gramEnd"/>
      <w:r w:rsidRPr="00995309">
        <w:rPr>
          <w:rFonts w:cs="Arial"/>
        </w:rPr>
        <w:t xml:space="preserve">  сумма коэффициентов местных сопротивлений; </w:t>
      </w:r>
    </w:p>
    <w:p w:rsidR="00B172AC" w:rsidRPr="00995309" w:rsidRDefault="00B172AC" w:rsidP="00B172AC">
      <w:pPr>
        <w:jc w:val="both"/>
        <w:rPr>
          <w:rFonts w:cs="Arial"/>
        </w:rPr>
      </w:pPr>
      <w:r w:rsidRPr="00995309">
        <w:rPr>
          <w:rFonts w:cs="Arial"/>
        </w:rPr>
        <w:t xml:space="preserve">      </w:t>
      </w:r>
      <w:proofErr w:type="gramStart"/>
      <w:r w:rsidRPr="00995309">
        <w:rPr>
          <w:rFonts w:cs="Arial"/>
          <w:lang w:val="en-US"/>
        </w:rPr>
        <w:t>M</w:t>
      </w:r>
      <w:r w:rsidRPr="00995309">
        <w:rPr>
          <w:rFonts w:cs="Arial"/>
        </w:rPr>
        <w:t xml:space="preserve">  -</w:t>
      </w:r>
      <w:proofErr w:type="gramEnd"/>
      <w:r w:rsidRPr="00995309">
        <w:rPr>
          <w:rFonts w:cs="Arial"/>
        </w:rPr>
        <w:t xml:space="preserve">  массный расход теплонос</w:t>
      </w:r>
      <w:r w:rsidRPr="00995309">
        <w:rPr>
          <w:rFonts w:cs="Arial"/>
        </w:rPr>
        <w:t>и</w:t>
      </w:r>
      <w:r w:rsidRPr="00995309">
        <w:rPr>
          <w:rFonts w:cs="Arial"/>
        </w:rPr>
        <w:t>теля, кг/с;</w:t>
      </w:r>
    </w:p>
    <w:p w:rsidR="00B172AC" w:rsidRPr="00995309" w:rsidRDefault="00B172AC" w:rsidP="00B172AC">
      <w:pPr>
        <w:jc w:val="both"/>
        <w:rPr>
          <w:rFonts w:cs="Arial"/>
        </w:rPr>
      </w:pPr>
      <w:r w:rsidRPr="00995309">
        <w:rPr>
          <w:rFonts w:cs="Arial"/>
        </w:rPr>
        <w:t xml:space="preserve">      </w:t>
      </w:r>
      <w:proofErr w:type="gramStart"/>
      <w:r w:rsidRPr="00995309">
        <w:rPr>
          <w:rFonts w:cs="Arial"/>
          <w:lang w:val="en-US"/>
        </w:rPr>
        <w:t>R</w:t>
      </w:r>
      <w:r w:rsidRPr="00995309">
        <w:rPr>
          <w:rFonts w:cs="Arial"/>
        </w:rPr>
        <w:t xml:space="preserve">  -</w:t>
      </w:r>
      <w:proofErr w:type="gramEnd"/>
      <w:r w:rsidRPr="00995309">
        <w:rPr>
          <w:rFonts w:cs="Arial"/>
        </w:rPr>
        <w:t xml:space="preserve">  удельная линейная потеря давления на 1 м трубы, Па/м;</w:t>
      </w:r>
    </w:p>
    <w:p w:rsidR="00B172AC" w:rsidRPr="00995309" w:rsidRDefault="00B172AC" w:rsidP="00B172AC">
      <w:pPr>
        <w:jc w:val="both"/>
        <w:rPr>
          <w:rFonts w:cs="Arial"/>
        </w:rPr>
      </w:pPr>
      <w:r w:rsidRPr="00995309">
        <w:rPr>
          <w:rFonts w:cs="Arial"/>
        </w:rPr>
        <w:t xml:space="preserve">      </w:t>
      </w:r>
      <w:proofErr w:type="gramStart"/>
      <w:r w:rsidRPr="00995309">
        <w:rPr>
          <w:rFonts w:cs="Arial"/>
          <w:lang w:val="en-US"/>
        </w:rPr>
        <w:t>Z</w:t>
      </w:r>
      <w:r w:rsidRPr="00995309">
        <w:rPr>
          <w:rFonts w:cs="Arial"/>
        </w:rPr>
        <w:t xml:space="preserve">  -</w:t>
      </w:r>
      <w:proofErr w:type="gramEnd"/>
      <w:r w:rsidRPr="00995309">
        <w:rPr>
          <w:rFonts w:cs="Arial"/>
        </w:rPr>
        <w:t xml:space="preserve">  местные потери давления на участке, Па.</w:t>
      </w:r>
    </w:p>
    <w:p w:rsidR="00B172AC" w:rsidRPr="00995309" w:rsidRDefault="00B172AC" w:rsidP="00B172AC">
      <w:pPr>
        <w:ind w:firstLine="709"/>
        <w:jc w:val="both"/>
        <w:rPr>
          <w:rFonts w:cs="Arial"/>
        </w:rPr>
      </w:pPr>
      <w:r w:rsidRPr="00995309">
        <w:rPr>
          <w:rFonts w:cs="Arial"/>
        </w:rPr>
        <w:t>2.3. Гидравлические характеристики конвекторов определены при подво</w:t>
      </w:r>
      <w:r w:rsidRPr="00995309">
        <w:rPr>
          <w:rFonts w:cs="Arial"/>
        </w:rPr>
        <w:t>д</w:t>
      </w:r>
      <w:r w:rsidRPr="00995309">
        <w:rPr>
          <w:rFonts w:cs="Arial"/>
        </w:rPr>
        <w:t>ках у</w:t>
      </w:r>
      <w:r w:rsidRPr="00995309">
        <w:rPr>
          <w:rFonts w:cs="Arial"/>
        </w:rPr>
        <w:t>с</w:t>
      </w:r>
      <w:r w:rsidRPr="00995309">
        <w:rPr>
          <w:rFonts w:cs="Arial"/>
        </w:rPr>
        <w:t>ловным диаметром 15 мм.</w:t>
      </w:r>
    </w:p>
    <w:p w:rsidR="00B172AC" w:rsidRPr="00995309" w:rsidRDefault="00B172AC" w:rsidP="00B172AC">
      <w:pPr>
        <w:ind w:firstLine="709"/>
        <w:jc w:val="both"/>
        <w:rPr>
          <w:rFonts w:cs="Arial"/>
        </w:rPr>
      </w:pPr>
      <w:r w:rsidRPr="00995309">
        <w:rPr>
          <w:rFonts w:cs="Arial"/>
        </w:rPr>
        <w:t xml:space="preserve">Гидравлические испытания проведены согласно методике </w:t>
      </w:r>
      <w:proofErr w:type="spellStart"/>
      <w:r w:rsidRPr="00995309">
        <w:rPr>
          <w:rFonts w:cs="Arial"/>
        </w:rPr>
        <w:t>НИИсантехники</w:t>
      </w:r>
      <w:proofErr w:type="spellEnd"/>
      <w:r w:rsidRPr="00995309">
        <w:rPr>
          <w:rFonts w:cs="Arial"/>
        </w:rPr>
        <w:t xml:space="preserve"> [</w:t>
      </w:r>
      <w:r>
        <w:rPr>
          <w:rFonts w:cs="Arial"/>
        </w:rPr>
        <w:t>10</w:t>
      </w:r>
      <w:r w:rsidRPr="00995309">
        <w:rPr>
          <w:rFonts w:cs="Arial"/>
        </w:rPr>
        <w:t xml:space="preserve">]. Она позволяет определять значения приведённых коэффициентов местного сопротивления </w:t>
      </w:r>
      <w:proofErr w:type="spellStart"/>
      <w:r w:rsidRPr="00995309">
        <w:rPr>
          <w:rFonts w:cs="Arial"/>
        </w:rPr>
        <w:t>ζ</w:t>
      </w:r>
      <w:r w:rsidRPr="00995309">
        <w:rPr>
          <w:rFonts w:cs="Arial"/>
          <w:vertAlign w:val="subscript"/>
        </w:rPr>
        <w:t>ну</w:t>
      </w:r>
      <w:proofErr w:type="spellEnd"/>
      <w:r>
        <w:rPr>
          <w:rFonts w:cs="Arial"/>
        </w:rPr>
        <w:t xml:space="preserve">, </w:t>
      </w:r>
      <w:r w:rsidRPr="00995309">
        <w:rPr>
          <w:rFonts w:cs="Arial"/>
        </w:rPr>
        <w:t xml:space="preserve">характеристик сопротивления </w:t>
      </w:r>
      <w:proofErr w:type="spellStart"/>
      <w:r w:rsidRPr="00995309">
        <w:rPr>
          <w:rFonts w:cs="Arial"/>
        </w:rPr>
        <w:t>S</w:t>
      </w:r>
      <w:r w:rsidRPr="00995309">
        <w:rPr>
          <w:rFonts w:cs="Arial"/>
          <w:vertAlign w:val="subscript"/>
        </w:rPr>
        <w:t>ну</w:t>
      </w:r>
      <w:proofErr w:type="spellEnd"/>
      <w:r>
        <w:rPr>
          <w:rFonts w:cs="Arial"/>
        </w:rPr>
        <w:t xml:space="preserve">, </w:t>
      </w:r>
      <w:r w:rsidRPr="00995309">
        <w:rPr>
          <w:rFonts w:cs="Arial"/>
        </w:rPr>
        <w:t>Па/(кг/с)</w:t>
      </w:r>
      <w:r w:rsidRPr="00995309">
        <w:rPr>
          <w:rFonts w:cs="Arial"/>
          <w:vertAlign w:val="superscript"/>
        </w:rPr>
        <w:t>2</w:t>
      </w:r>
      <w:r>
        <w:rPr>
          <w:rFonts w:cs="Arial"/>
        </w:rPr>
        <w:t>, и объёмных ра</w:t>
      </w:r>
      <w:r>
        <w:rPr>
          <w:rFonts w:cs="Arial"/>
        </w:rPr>
        <w:t>с</w:t>
      </w:r>
      <w:r>
        <w:rPr>
          <w:rFonts w:cs="Arial"/>
        </w:rPr>
        <w:t xml:space="preserve">ходных коэффициентов </w:t>
      </w:r>
      <w:proofErr w:type="spellStart"/>
      <w:r>
        <w:rPr>
          <w:rFonts w:cs="Arial"/>
        </w:rPr>
        <w:t>К</w:t>
      </w:r>
      <w:r w:rsidRPr="003A0C66">
        <w:rPr>
          <w:rFonts w:cs="Arial"/>
          <w:sz w:val="20"/>
          <w:szCs w:val="20"/>
        </w:rPr>
        <w:t>v</w:t>
      </w:r>
      <w:proofErr w:type="spellEnd"/>
      <w:r>
        <w:rPr>
          <w:rFonts w:cs="Arial"/>
        </w:rPr>
        <w:t>,</w:t>
      </w:r>
      <w:r w:rsidRPr="00BC5D87">
        <w:rPr>
          <w:rFonts w:cs="Arial"/>
          <w:sz w:val="22"/>
          <w:szCs w:val="22"/>
        </w:rPr>
        <w:t xml:space="preserve"> </w:t>
      </w:r>
      <w:r w:rsidRPr="00A4265C">
        <w:rPr>
          <w:rFonts w:cs="Arial"/>
          <w:sz w:val="22"/>
          <w:szCs w:val="22"/>
        </w:rPr>
        <w:t>(м</w:t>
      </w:r>
      <w:r w:rsidRPr="00A4265C">
        <w:rPr>
          <w:rFonts w:cs="Arial"/>
          <w:sz w:val="22"/>
          <w:szCs w:val="22"/>
          <w:vertAlign w:val="superscript"/>
        </w:rPr>
        <w:t>3</w:t>
      </w:r>
      <w:r w:rsidRPr="00A4265C">
        <w:rPr>
          <w:rFonts w:cs="Arial"/>
          <w:sz w:val="22"/>
          <w:szCs w:val="22"/>
        </w:rPr>
        <w:t>/ч)·бар</w:t>
      </w:r>
      <w:r w:rsidRPr="00A4265C">
        <w:rPr>
          <w:rFonts w:cs="Arial"/>
          <w:sz w:val="22"/>
          <w:szCs w:val="22"/>
          <w:vertAlign w:val="superscript"/>
        </w:rPr>
        <w:t>-1/2</w:t>
      </w:r>
      <w:r>
        <w:rPr>
          <w:rFonts w:cs="Arial"/>
        </w:rPr>
        <w:t xml:space="preserve">, </w:t>
      </w:r>
      <w:r w:rsidRPr="00995309">
        <w:rPr>
          <w:rFonts w:cs="Arial"/>
        </w:rPr>
        <w:t xml:space="preserve">при нормальных условиях (при расходе воды через прибор 0,1 кг/с или 360 кг/ч) после периода эксплуатации, в течение которого коэффициенты трения мерных участков  стальных  новых труб </w:t>
      </w:r>
      <w:r w:rsidRPr="00995309">
        <w:rPr>
          <w:rFonts w:cs="Arial"/>
          <w:u w:val="single"/>
        </w:rPr>
        <w:t>на по</w:t>
      </w:r>
      <w:r w:rsidRPr="00995309">
        <w:rPr>
          <w:rFonts w:cs="Arial"/>
          <w:u w:val="single"/>
        </w:rPr>
        <w:t>д</w:t>
      </w:r>
      <w:r w:rsidRPr="00995309">
        <w:rPr>
          <w:rFonts w:cs="Arial"/>
          <w:u w:val="single"/>
        </w:rPr>
        <w:t>водках к испытываемым отопительным приборам</w:t>
      </w:r>
      <w:r w:rsidRPr="00995309">
        <w:rPr>
          <w:rFonts w:cs="Arial"/>
        </w:rPr>
        <w:t xml:space="preserve"> достигают значений, соотве</w:t>
      </w:r>
      <w:r w:rsidRPr="00995309">
        <w:rPr>
          <w:rFonts w:cs="Arial"/>
        </w:rPr>
        <w:t>т</w:t>
      </w:r>
      <w:r w:rsidRPr="00995309">
        <w:rPr>
          <w:rFonts w:cs="Arial"/>
        </w:rPr>
        <w:t>ствующих коэффициенту трения стальных труб с эквивалентной шерох</w:t>
      </w:r>
      <w:r w:rsidRPr="00995309">
        <w:rPr>
          <w:rFonts w:cs="Arial"/>
        </w:rPr>
        <w:t>о</w:t>
      </w:r>
      <w:r w:rsidRPr="00995309">
        <w:rPr>
          <w:rFonts w:cs="Arial"/>
        </w:rPr>
        <w:t xml:space="preserve">ватостью 0,2 мм. </w:t>
      </w:r>
    </w:p>
    <w:p w:rsidR="00B172AC" w:rsidRPr="00995309" w:rsidRDefault="00B172AC" w:rsidP="00B172AC">
      <w:pPr>
        <w:ind w:firstLine="709"/>
        <w:jc w:val="both"/>
        <w:rPr>
          <w:rFonts w:cs="Arial"/>
        </w:rPr>
      </w:pPr>
      <w:r w:rsidRPr="00995309">
        <w:rPr>
          <w:rFonts w:cs="Arial"/>
        </w:rPr>
        <w:t>Согласно эксплуатационным испытаниям ряда радиаторов и конвекторов, проведённым ООО «</w:t>
      </w:r>
      <w:proofErr w:type="spellStart"/>
      <w:r w:rsidRPr="00995309">
        <w:rPr>
          <w:rFonts w:cs="Arial"/>
        </w:rPr>
        <w:t>Витатерм</w:t>
      </w:r>
      <w:proofErr w:type="spellEnd"/>
      <w:r w:rsidRPr="00995309">
        <w:rPr>
          <w:rFonts w:cs="Arial"/>
        </w:rPr>
        <w:t>», гидравлические показатели отопительных приб</w:t>
      </w:r>
      <w:r w:rsidRPr="00995309">
        <w:rPr>
          <w:rFonts w:cs="Arial"/>
        </w:rPr>
        <w:t>о</w:t>
      </w:r>
      <w:r w:rsidRPr="00995309">
        <w:rPr>
          <w:rFonts w:cs="Arial"/>
        </w:rPr>
        <w:t>ров, определённых по упомянутой методике [</w:t>
      </w:r>
      <w:r>
        <w:rPr>
          <w:rFonts w:cs="Arial"/>
        </w:rPr>
        <w:t>10</w:t>
      </w:r>
      <w:r w:rsidRPr="00995309">
        <w:rPr>
          <w:rFonts w:cs="Arial"/>
        </w:rPr>
        <w:t>], в среднем соответствуют трё</w:t>
      </w:r>
      <w:r w:rsidRPr="00995309">
        <w:rPr>
          <w:rFonts w:cs="Arial"/>
        </w:rPr>
        <w:t>х</w:t>
      </w:r>
      <w:r w:rsidRPr="00995309">
        <w:rPr>
          <w:rFonts w:cs="Arial"/>
        </w:rPr>
        <w:t xml:space="preserve">летнему </w:t>
      </w:r>
      <w:proofErr w:type="gramStart"/>
      <w:r w:rsidRPr="00995309">
        <w:rPr>
          <w:rFonts w:cs="Arial"/>
        </w:rPr>
        <w:t>сроку  их</w:t>
      </w:r>
      <w:proofErr w:type="gramEnd"/>
      <w:r w:rsidRPr="00995309">
        <w:rPr>
          <w:rFonts w:cs="Arial"/>
        </w:rPr>
        <w:t xml:space="preserve"> р</w:t>
      </w:r>
      <w:r w:rsidRPr="00995309">
        <w:rPr>
          <w:rFonts w:cs="Arial"/>
        </w:rPr>
        <w:t>а</w:t>
      </w:r>
      <w:r w:rsidRPr="00995309">
        <w:rPr>
          <w:rFonts w:cs="Arial"/>
        </w:rPr>
        <w:t xml:space="preserve">боты в отечественных системах отопления. </w:t>
      </w:r>
    </w:p>
    <w:p w:rsidR="00B172AC" w:rsidRPr="00995309" w:rsidRDefault="00B172AC" w:rsidP="00B172AC">
      <w:pPr>
        <w:ind w:firstLine="709"/>
        <w:jc w:val="both"/>
        <w:rPr>
          <w:rFonts w:cs="Arial"/>
        </w:rPr>
      </w:pPr>
      <w:r w:rsidRPr="00995309">
        <w:rPr>
          <w:rFonts w:cs="Arial"/>
        </w:rPr>
        <w:t>2.4. Значения гидравлических характеристик конвекторов</w:t>
      </w:r>
      <w:r>
        <w:rPr>
          <w:rFonts w:cs="Arial"/>
        </w:rPr>
        <w:t xml:space="preserve"> </w:t>
      </w:r>
      <w:r w:rsidRPr="0036001C">
        <w:rPr>
          <w:rFonts w:cs="Arial"/>
          <w:b/>
        </w:rPr>
        <w:t>«itermic»</w:t>
      </w:r>
      <w:r w:rsidRPr="00995309">
        <w:rPr>
          <w:rFonts w:cs="Arial"/>
        </w:rPr>
        <w:t xml:space="preserve"> при ра</w:t>
      </w:r>
      <w:r w:rsidRPr="00995309">
        <w:rPr>
          <w:rFonts w:cs="Arial"/>
        </w:rPr>
        <w:t>с</w:t>
      </w:r>
      <w:r w:rsidRPr="00995309">
        <w:rPr>
          <w:rFonts w:cs="Arial"/>
        </w:rPr>
        <w:t>ходе теплоносителя через конвектор 0,1 кг/с приведены в та</w:t>
      </w:r>
      <w:r w:rsidRPr="00995309">
        <w:rPr>
          <w:rFonts w:cs="Arial"/>
        </w:rPr>
        <w:t>б</w:t>
      </w:r>
      <w:r w:rsidRPr="00995309">
        <w:rPr>
          <w:rFonts w:cs="Arial"/>
        </w:rPr>
        <w:t>лицах 2.1 – 2.6.</w:t>
      </w:r>
    </w:p>
    <w:p w:rsidR="00B172AC" w:rsidRPr="00995309" w:rsidRDefault="00B172AC" w:rsidP="00B172AC">
      <w:pPr>
        <w:ind w:firstLine="709"/>
        <w:jc w:val="both"/>
        <w:rPr>
          <w:rFonts w:cs="Arial"/>
        </w:rPr>
      </w:pPr>
      <w:r w:rsidRPr="00995309">
        <w:rPr>
          <w:rFonts w:cs="Arial"/>
        </w:rPr>
        <w:t>При расходе теплоносителя около 0,02 кг/с (72 кг/ч) гидравлические хара</w:t>
      </w:r>
      <w:r w:rsidRPr="00995309">
        <w:rPr>
          <w:rFonts w:cs="Arial"/>
        </w:rPr>
        <w:t>к</w:t>
      </w:r>
      <w:r w:rsidRPr="00995309">
        <w:rPr>
          <w:rFonts w:cs="Arial"/>
        </w:rPr>
        <w:t>теристики увеличиваются в среднем на 30%. С учётом этого замечания для пра</w:t>
      </w:r>
      <w:r w:rsidRPr="00995309">
        <w:rPr>
          <w:rFonts w:cs="Arial"/>
        </w:rPr>
        <w:t>к</w:t>
      </w:r>
      <w:r w:rsidRPr="00995309">
        <w:rPr>
          <w:rFonts w:cs="Arial"/>
        </w:rPr>
        <w:t>тических расчётов с допустимой погрешностью данные табл. 2.1-2.6 могут быть интерполированы для других ра</w:t>
      </w:r>
      <w:r w:rsidRPr="00995309">
        <w:rPr>
          <w:rFonts w:cs="Arial"/>
        </w:rPr>
        <w:t>с</w:t>
      </w:r>
      <w:r w:rsidRPr="00995309">
        <w:rPr>
          <w:rFonts w:cs="Arial"/>
        </w:rPr>
        <w:t>ходов теплоносителя.</w:t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Pr="00A4265C" w:rsidRDefault="00B172AC" w:rsidP="00B172AC">
      <w:pPr>
        <w:pStyle w:val="Normal"/>
        <w:spacing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265C">
        <w:rPr>
          <w:rFonts w:ascii="Arial" w:hAnsi="Arial" w:cs="Arial"/>
          <w:b/>
          <w:sz w:val="22"/>
          <w:szCs w:val="22"/>
        </w:rPr>
        <w:t xml:space="preserve">Таблица </w:t>
      </w:r>
      <w:r>
        <w:rPr>
          <w:rFonts w:ascii="Arial" w:hAnsi="Arial" w:cs="Arial"/>
          <w:b/>
          <w:sz w:val="22"/>
          <w:szCs w:val="22"/>
        </w:rPr>
        <w:t>2,</w:t>
      </w:r>
      <w:r w:rsidRPr="00A4265C">
        <w:rPr>
          <w:rFonts w:ascii="Arial" w:hAnsi="Arial" w:cs="Arial"/>
          <w:b/>
          <w:sz w:val="22"/>
          <w:szCs w:val="22"/>
        </w:rPr>
        <w:t>1. Усреднённые значения гидравлических характер</w:t>
      </w:r>
      <w:r w:rsidRPr="00A4265C">
        <w:rPr>
          <w:rFonts w:ascii="Arial" w:hAnsi="Arial" w:cs="Arial"/>
          <w:b/>
          <w:sz w:val="22"/>
          <w:szCs w:val="22"/>
        </w:rPr>
        <w:t>и</w:t>
      </w:r>
      <w:r w:rsidRPr="00A4265C">
        <w:rPr>
          <w:rFonts w:ascii="Arial" w:hAnsi="Arial" w:cs="Arial"/>
          <w:b/>
          <w:sz w:val="22"/>
          <w:szCs w:val="22"/>
        </w:rPr>
        <w:t>стик</w:t>
      </w:r>
    </w:p>
    <w:p w:rsidR="00B172AC" w:rsidRPr="00A4265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>конвекторов «</w:t>
      </w:r>
      <w:r w:rsidRPr="00A4265C">
        <w:rPr>
          <w:rFonts w:cs="Arial"/>
          <w:b/>
          <w:sz w:val="22"/>
          <w:szCs w:val="22"/>
          <w:lang w:val="en-US"/>
        </w:rPr>
        <w:t>itermic</w:t>
      </w:r>
      <w:r w:rsidRPr="00A4265C">
        <w:rPr>
          <w:rFonts w:cs="Arial"/>
          <w:b/>
          <w:sz w:val="22"/>
          <w:szCs w:val="22"/>
        </w:rPr>
        <w:t xml:space="preserve">» </w:t>
      </w:r>
      <w:r w:rsidRPr="00A4265C">
        <w:rPr>
          <w:rFonts w:cs="Arial"/>
          <w:b/>
          <w:sz w:val="22"/>
          <w:szCs w:val="22"/>
          <w:lang w:val="en-US"/>
        </w:rPr>
        <w:t>ITT</w:t>
      </w:r>
      <w:r w:rsidRPr="00A4265C">
        <w:rPr>
          <w:rFonts w:cs="Arial"/>
          <w:b/>
          <w:sz w:val="22"/>
          <w:szCs w:val="22"/>
        </w:rPr>
        <w:t xml:space="preserve"> высотой 80 мм и глубиной 400 мм, </w:t>
      </w:r>
    </w:p>
    <w:p w:rsidR="00B172AC" w:rsidRPr="00A4265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 xml:space="preserve">работающих в режиме свободной конвекции </w:t>
      </w:r>
      <w:r>
        <w:rPr>
          <w:rFonts w:cs="Arial"/>
          <w:b/>
          <w:sz w:val="22"/>
          <w:szCs w:val="22"/>
        </w:rPr>
        <w:t xml:space="preserve"> </w:t>
      </w:r>
    </w:p>
    <w:p w:rsidR="00B172AC" w:rsidRDefault="00B172AC" w:rsidP="00B172AC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55"/>
        <w:gridCol w:w="1418"/>
        <w:gridCol w:w="1928"/>
        <w:gridCol w:w="1928"/>
        <w:gridCol w:w="1588"/>
      </w:tblGrid>
      <w:tr w:rsidR="00B172AC" w:rsidRPr="005055C7" w:rsidTr="00947245">
        <w:trPr>
          <w:trHeight w:val="284"/>
          <w:jc w:val="center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Условное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об</w:t>
            </w:r>
            <w:r w:rsidRPr="005055C7">
              <w:rPr>
                <w:rFonts w:cs="Arial"/>
                <w:sz w:val="22"/>
                <w:szCs w:val="22"/>
              </w:rPr>
              <w:t>о</w:t>
            </w:r>
            <w:r w:rsidRPr="005055C7">
              <w:rPr>
                <w:rFonts w:cs="Arial"/>
                <w:sz w:val="22"/>
                <w:szCs w:val="22"/>
              </w:rPr>
              <w:t xml:space="preserve">значение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конвектора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Общая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длина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 </w:t>
            </w:r>
            <w:r w:rsidRPr="005055C7">
              <w:rPr>
                <w:rFonts w:cs="Arial"/>
                <w:b/>
                <w:i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r w:rsidRPr="005055C7">
              <w:rPr>
                <w:rFonts w:cs="Arial"/>
                <w:sz w:val="22"/>
                <w:szCs w:val="22"/>
              </w:rPr>
              <w:t>мм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Коэффициент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местного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5055C7">
              <w:rPr>
                <w:rFonts w:cs="Arial"/>
                <w:sz w:val="22"/>
                <w:szCs w:val="22"/>
              </w:rPr>
              <w:t xml:space="preserve">сопротивления  </w:t>
            </w:r>
            <w:proofErr w:type="spellStart"/>
            <w:r w:rsidRPr="005055C7">
              <w:rPr>
                <w:rFonts w:cs="Arial"/>
                <w:b/>
                <w:bCs/>
                <w:sz w:val="22"/>
                <w:szCs w:val="22"/>
              </w:rPr>
              <w:t>ζ</w:t>
            </w:r>
            <w:proofErr w:type="gramEnd"/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proofErr w:type="spellEnd"/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Характеристика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сопроти</w:t>
            </w:r>
            <w:r w:rsidRPr="005055C7">
              <w:rPr>
                <w:rFonts w:cs="Arial"/>
                <w:sz w:val="22"/>
                <w:szCs w:val="22"/>
              </w:rPr>
              <w:t>в</w:t>
            </w:r>
            <w:r w:rsidRPr="005055C7">
              <w:rPr>
                <w:rFonts w:cs="Arial"/>
                <w:sz w:val="22"/>
                <w:szCs w:val="22"/>
              </w:rPr>
              <w:t xml:space="preserve">ления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bCs/>
                <w:sz w:val="22"/>
                <w:szCs w:val="22"/>
                <w:lang w:val="en-US"/>
              </w:rPr>
              <w:t>S</w:t>
            </w:r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r w:rsidRPr="005055C7">
              <w:rPr>
                <w:rFonts w:cs="Arial"/>
                <w:b/>
                <w:bCs/>
                <w:sz w:val="22"/>
                <w:szCs w:val="22"/>
              </w:rPr>
              <w:t>·10</w:t>
            </w:r>
            <w:r w:rsidRPr="005055C7">
              <w:rPr>
                <w:rFonts w:cs="Arial"/>
                <w:b/>
                <w:bCs/>
                <w:sz w:val="22"/>
                <w:szCs w:val="22"/>
                <w:vertAlign w:val="superscript"/>
              </w:rPr>
              <w:t>-4</w:t>
            </w:r>
            <w:r w:rsidRPr="005055C7">
              <w:rPr>
                <w:rFonts w:cs="Arial"/>
                <w:sz w:val="22"/>
                <w:szCs w:val="22"/>
              </w:rPr>
              <w:t>,  Па/(кг/с)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sz w:val="22"/>
                <w:szCs w:val="22"/>
              </w:rPr>
              <w:t>К</w:t>
            </w:r>
            <w:r w:rsidRPr="005055C7">
              <w:rPr>
                <w:rFonts w:cs="Arial"/>
                <w:b/>
                <w:sz w:val="22"/>
                <w:szCs w:val="22"/>
                <w:vertAlign w:val="subscript"/>
                <w:lang w:val="en-US"/>
              </w:rPr>
              <w:t>v</w:t>
            </w:r>
            <w:r w:rsidRPr="005055C7">
              <w:rPr>
                <w:rFonts w:cs="Arial"/>
                <w:sz w:val="22"/>
                <w:szCs w:val="22"/>
              </w:rPr>
              <w:t xml:space="preserve">,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(м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5055C7">
              <w:rPr>
                <w:rFonts w:cs="Arial"/>
                <w:sz w:val="22"/>
                <w:szCs w:val="22"/>
              </w:rPr>
              <w:t>/</w:t>
            </w:r>
            <w:proofErr w:type="gramStart"/>
            <w:r w:rsidRPr="005055C7">
              <w:rPr>
                <w:rFonts w:cs="Arial"/>
                <w:sz w:val="22"/>
                <w:szCs w:val="22"/>
              </w:rPr>
              <w:t>ч)·</w:t>
            </w:r>
            <w:proofErr w:type="gramEnd"/>
            <w:r w:rsidRPr="005055C7">
              <w:rPr>
                <w:rFonts w:cs="Arial"/>
                <w:sz w:val="22"/>
                <w:szCs w:val="22"/>
              </w:rPr>
              <w:t>бар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-1/2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ITT.080.600.400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  <w:lang w:val="en-US"/>
              </w:rPr>
              <w:t>600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17,90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24,31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ITT.080.700.400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19,77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26,85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2,22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ITT.080.800.400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21,64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29,40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2,12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ITT.080.900.400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23,52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31,94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ITT.080.1000.400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25,39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34,48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1,96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ITT.080.1100.400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27,26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37,02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1,89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ITT.080.1200.400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29,13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39,56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1,83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ITT.080.1300.400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31,00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42,10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ITT.080.1400.400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32,87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44,65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ITT.080.1500.400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34,75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47,19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ITT.080.1600.400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1600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36,62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49,73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ITT.080.1700.400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38,49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52,27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ITT.080.1800.400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40,36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54,81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ITT.080.1900.400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42,23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57,36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ITT.080.2000.400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44,10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59,90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ITT.080.2100.400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45,97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62,44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ITT.080.2200.400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47,85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64,98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ITT.080.2300.400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49,72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67,52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ITT.080.2400.400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51,59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70,07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1,37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ITT.080.2500.400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53,46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72,61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ITT.080.2700.400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57,20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77,69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1,30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ITT.080.2900.400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60,95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82,77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1,26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ITT.080.3100.400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64,69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87,86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1,23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ITT.080.3300.400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68,43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92,94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1,19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ITT.080.3500.400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72,18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98,03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1,16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ITT.080.3700.400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75,92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103,11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1,13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ITT.080.3900.400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79,66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108,19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1,11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ITT.080.4100.400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83,41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113,28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1,08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ITT.080.4300.400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87,15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118,36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1,06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ITT.080.4500.400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90,89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123,44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1,03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ITT.080.4700.400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94,64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128,53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1,01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ITT.080.4900.400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98,38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133,61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0,99</w:t>
            </w:r>
          </w:p>
        </w:tc>
      </w:tr>
    </w:tbl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4914900" cy="1457325"/>
            <wp:effectExtent l="0" t="0" r="0" b="9525"/>
            <wp:docPr id="8" name="Рисунок 8" descr="ITT080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TT080_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Pr="00A4265C" w:rsidRDefault="00B172AC" w:rsidP="00B172AC">
      <w:pPr>
        <w:pStyle w:val="Normal"/>
        <w:spacing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265C">
        <w:rPr>
          <w:rFonts w:ascii="Arial" w:hAnsi="Arial" w:cs="Arial"/>
          <w:b/>
          <w:sz w:val="22"/>
          <w:szCs w:val="22"/>
        </w:rPr>
        <w:t xml:space="preserve">Таблица </w:t>
      </w:r>
      <w:r>
        <w:rPr>
          <w:rFonts w:ascii="Arial" w:hAnsi="Arial" w:cs="Arial"/>
          <w:b/>
          <w:sz w:val="22"/>
          <w:szCs w:val="22"/>
        </w:rPr>
        <w:t>2,2</w:t>
      </w:r>
      <w:r w:rsidRPr="00A4265C">
        <w:rPr>
          <w:rFonts w:ascii="Arial" w:hAnsi="Arial" w:cs="Arial"/>
          <w:b/>
          <w:sz w:val="22"/>
          <w:szCs w:val="22"/>
        </w:rPr>
        <w:t>. Усреднённые значения гидравлических характер</w:t>
      </w:r>
      <w:r w:rsidRPr="00A4265C">
        <w:rPr>
          <w:rFonts w:ascii="Arial" w:hAnsi="Arial" w:cs="Arial"/>
          <w:b/>
          <w:sz w:val="22"/>
          <w:szCs w:val="22"/>
        </w:rPr>
        <w:t>и</w:t>
      </w:r>
      <w:r w:rsidRPr="00A4265C">
        <w:rPr>
          <w:rFonts w:ascii="Arial" w:hAnsi="Arial" w:cs="Arial"/>
          <w:b/>
          <w:sz w:val="22"/>
          <w:szCs w:val="22"/>
        </w:rPr>
        <w:t>стик</w:t>
      </w:r>
    </w:p>
    <w:p w:rsidR="00B172A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>конвекторов</w:t>
      </w:r>
      <w:r w:rsidRPr="00DD7062">
        <w:rPr>
          <w:rFonts w:cs="Arial"/>
          <w:b/>
          <w:sz w:val="22"/>
          <w:szCs w:val="22"/>
        </w:rPr>
        <w:t xml:space="preserve"> «</w:t>
      </w:r>
      <w:r>
        <w:rPr>
          <w:rFonts w:cs="Arial"/>
          <w:b/>
          <w:sz w:val="22"/>
          <w:szCs w:val="22"/>
          <w:lang w:val="en-US"/>
        </w:rPr>
        <w:t>itermic</w:t>
      </w:r>
      <w:r w:rsidRPr="00DD7062">
        <w:rPr>
          <w:rFonts w:cs="Arial"/>
          <w:b/>
          <w:sz w:val="22"/>
          <w:szCs w:val="22"/>
        </w:rPr>
        <w:t xml:space="preserve">» </w:t>
      </w:r>
      <w:r>
        <w:rPr>
          <w:rFonts w:cs="Arial"/>
          <w:b/>
          <w:sz w:val="22"/>
          <w:szCs w:val="22"/>
          <w:lang w:val="en-US"/>
        </w:rPr>
        <w:t>ITT</w:t>
      </w:r>
      <w:r w:rsidRPr="00DD7062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высотой 110 мм и глубиной 200 мм</w:t>
      </w:r>
      <w:r w:rsidRPr="00DD7062">
        <w:rPr>
          <w:rFonts w:cs="Arial"/>
          <w:b/>
          <w:sz w:val="22"/>
          <w:szCs w:val="22"/>
        </w:rPr>
        <w:t xml:space="preserve">, </w:t>
      </w:r>
    </w:p>
    <w:p w:rsidR="00B172AC" w:rsidRPr="00A4265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 xml:space="preserve">работающих в режиме свободной конвекции </w:t>
      </w:r>
    </w:p>
    <w:p w:rsidR="00B172AC" w:rsidRDefault="00B172AC" w:rsidP="00B172AC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55"/>
        <w:gridCol w:w="1418"/>
        <w:gridCol w:w="1928"/>
        <w:gridCol w:w="1928"/>
        <w:gridCol w:w="1588"/>
      </w:tblGrid>
      <w:tr w:rsidR="00B172AC" w:rsidRPr="005055C7" w:rsidTr="00947245">
        <w:trPr>
          <w:trHeight w:val="284"/>
          <w:jc w:val="center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Условное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об</w:t>
            </w:r>
            <w:r w:rsidRPr="005055C7">
              <w:rPr>
                <w:rFonts w:cs="Arial"/>
                <w:sz w:val="22"/>
                <w:szCs w:val="22"/>
              </w:rPr>
              <w:t>о</w:t>
            </w:r>
            <w:r w:rsidRPr="005055C7">
              <w:rPr>
                <w:rFonts w:cs="Arial"/>
                <w:sz w:val="22"/>
                <w:szCs w:val="22"/>
              </w:rPr>
              <w:t xml:space="preserve">значение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конвектора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Общая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длина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 </w:t>
            </w:r>
            <w:r w:rsidRPr="005055C7">
              <w:rPr>
                <w:rFonts w:cs="Arial"/>
                <w:b/>
                <w:i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r w:rsidRPr="005055C7">
              <w:rPr>
                <w:rFonts w:cs="Arial"/>
                <w:sz w:val="22"/>
                <w:szCs w:val="22"/>
              </w:rPr>
              <w:t>мм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Коэффициент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местного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5055C7">
              <w:rPr>
                <w:rFonts w:cs="Arial"/>
                <w:sz w:val="22"/>
                <w:szCs w:val="22"/>
              </w:rPr>
              <w:t xml:space="preserve">сопротивления  </w:t>
            </w:r>
            <w:proofErr w:type="spellStart"/>
            <w:r w:rsidRPr="005055C7">
              <w:rPr>
                <w:rFonts w:cs="Arial"/>
                <w:b/>
                <w:bCs/>
                <w:sz w:val="22"/>
                <w:szCs w:val="22"/>
              </w:rPr>
              <w:t>ζ</w:t>
            </w:r>
            <w:proofErr w:type="gramEnd"/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proofErr w:type="spellEnd"/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Характеристика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сопроти</w:t>
            </w:r>
            <w:r w:rsidRPr="005055C7">
              <w:rPr>
                <w:rFonts w:cs="Arial"/>
                <w:sz w:val="22"/>
                <w:szCs w:val="22"/>
              </w:rPr>
              <w:t>в</w:t>
            </w:r>
            <w:r w:rsidRPr="005055C7">
              <w:rPr>
                <w:rFonts w:cs="Arial"/>
                <w:sz w:val="22"/>
                <w:szCs w:val="22"/>
              </w:rPr>
              <w:t xml:space="preserve">ления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bCs/>
                <w:sz w:val="22"/>
                <w:szCs w:val="22"/>
                <w:lang w:val="en-US"/>
              </w:rPr>
              <w:t>S</w:t>
            </w:r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r w:rsidRPr="005055C7">
              <w:rPr>
                <w:rFonts w:cs="Arial"/>
                <w:b/>
                <w:bCs/>
                <w:sz w:val="22"/>
                <w:szCs w:val="22"/>
              </w:rPr>
              <w:t>·10</w:t>
            </w:r>
            <w:r w:rsidRPr="005055C7">
              <w:rPr>
                <w:rFonts w:cs="Arial"/>
                <w:b/>
                <w:bCs/>
                <w:sz w:val="22"/>
                <w:szCs w:val="22"/>
                <w:vertAlign w:val="superscript"/>
              </w:rPr>
              <w:t>-4</w:t>
            </w:r>
            <w:r w:rsidRPr="005055C7">
              <w:rPr>
                <w:rFonts w:cs="Arial"/>
                <w:sz w:val="22"/>
                <w:szCs w:val="22"/>
              </w:rPr>
              <w:t>,  Па/(кг/с)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sz w:val="22"/>
                <w:szCs w:val="22"/>
              </w:rPr>
              <w:t>К</w:t>
            </w:r>
            <w:r w:rsidRPr="005055C7">
              <w:rPr>
                <w:rFonts w:cs="Arial"/>
                <w:b/>
                <w:sz w:val="22"/>
                <w:szCs w:val="22"/>
                <w:vertAlign w:val="subscript"/>
                <w:lang w:val="en-US"/>
              </w:rPr>
              <w:t>v</w:t>
            </w:r>
            <w:r w:rsidRPr="005055C7">
              <w:rPr>
                <w:rFonts w:cs="Arial"/>
                <w:sz w:val="22"/>
                <w:szCs w:val="22"/>
              </w:rPr>
              <w:t xml:space="preserve">,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(м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5055C7">
              <w:rPr>
                <w:rFonts w:cs="Arial"/>
                <w:sz w:val="22"/>
                <w:szCs w:val="22"/>
              </w:rPr>
              <w:t>/</w:t>
            </w:r>
            <w:proofErr w:type="gramStart"/>
            <w:r w:rsidRPr="005055C7">
              <w:rPr>
                <w:rFonts w:cs="Arial"/>
                <w:sz w:val="22"/>
                <w:szCs w:val="22"/>
              </w:rPr>
              <w:t>ч)·</w:t>
            </w:r>
            <w:proofErr w:type="gramEnd"/>
            <w:r w:rsidRPr="005055C7">
              <w:rPr>
                <w:rFonts w:cs="Arial"/>
                <w:sz w:val="22"/>
                <w:szCs w:val="22"/>
              </w:rPr>
              <w:t>бар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-1/2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ITT.110.600.200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  <w:lang w:val="en-US"/>
              </w:rPr>
              <w:t>600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7,24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9,83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3,67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ITT.110.700.200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8,17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11,10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3,45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ITT.110.800.200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9,11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12,37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3,27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ITT.110.900.200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10,04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13,64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3,11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ITT.110.1000.200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10,98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14,91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2,98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ITT.110.1100.200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11,92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16,18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2,86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ITT.110.1200.200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12,85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17,45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2,75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ITT.110.1300.200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13,79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18,72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2,66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ITT.110.1400.200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14,72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20,00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2,57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ITT.110.1500.200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15,66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21,27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ITT.110.1600.200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1600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16,59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22,54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17,53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23,81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ITT.110.1800.200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18,47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25,08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19,40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26,35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2,24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ITT.110.2000.200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20,34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27,62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2,19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ITT.110.2100.200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21,27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28,89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2,14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ITT.110.2200.200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22,21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30,16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ITT.110.2300.200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23,14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31,43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ITT.110.2400.200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24,08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32,70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ITT.110.2500.200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25,02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33,98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1,97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26,89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36,52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1,90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28,76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39,06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1,84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ITT.110.3100.200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30,63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41,60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ITT.110.3300.200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32,50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44,14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ITT.110.3500.200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34,37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46,68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36,25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49,23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38,12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51,77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ITT.110.4100.200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39,99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54,31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ITT.110.4300.200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41,86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56,85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ITT.110.4500.200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43,73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59,39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45,60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61,94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47,57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64,47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1,43</w:t>
            </w:r>
          </w:p>
        </w:tc>
      </w:tr>
    </w:tbl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5124450" cy="1428750"/>
            <wp:effectExtent l="0" t="0" r="0" b="0"/>
            <wp:docPr id="7" name="Рисунок 7" descr="ITT110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TT110_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Pr="00A4265C" w:rsidRDefault="00B172AC" w:rsidP="00B172AC">
      <w:pPr>
        <w:pStyle w:val="Normal"/>
        <w:spacing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265C">
        <w:rPr>
          <w:rFonts w:ascii="Arial" w:hAnsi="Arial" w:cs="Arial"/>
          <w:b/>
          <w:sz w:val="22"/>
          <w:szCs w:val="22"/>
        </w:rPr>
        <w:t xml:space="preserve">Таблица </w:t>
      </w:r>
      <w:r>
        <w:rPr>
          <w:rFonts w:ascii="Arial" w:hAnsi="Arial" w:cs="Arial"/>
          <w:b/>
          <w:sz w:val="22"/>
          <w:szCs w:val="22"/>
        </w:rPr>
        <w:t>2,3</w:t>
      </w:r>
      <w:r w:rsidRPr="00A4265C">
        <w:rPr>
          <w:rFonts w:ascii="Arial" w:hAnsi="Arial" w:cs="Arial"/>
          <w:b/>
          <w:sz w:val="22"/>
          <w:szCs w:val="22"/>
        </w:rPr>
        <w:t>. Усреднённые значения гидравлических характер</w:t>
      </w:r>
      <w:r w:rsidRPr="00A4265C">
        <w:rPr>
          <w:rFonts w:ascii="Arial" w:hAnsi="Arial" w:cs="Arial"/>
          <w:b/>
          <w:sz w:val="22"/>
          <w:szCs w:val="22"/>
        </w:rPr>
        <w:t>и</w:t>
      </w:r>
      <w:r w:rsidRPr="00A4265C">
        <w:rPr>
          <w:rFonts w:ascii="Arial" w:hAnsi="Arial" w:cs="Arial"/>
          <w:b/>
          <w:sz w:val="22"/>
          <w:szCs w:val="22"/>
        </w:rPr>
        <w:t>стик</w:t>
      </w:r>
    </w:p>
    <w:p w:rsidR="00B172A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>конвекторов</w:t>
      </w:r>
      <w:r w:rsidRPr="00DD7062">
        <w:rPr>
          <w:rFonts w:cs="Arial"/>
          <w:b/>
          <w:sz w:val="22"/>
          <w:szCs w:val="22"/>
        </w:rPr>
        <w:t xml:space="preserve"> «</w:t>
      </w:r>
      <w:r>
        <w:rPr>
          <w:rFonts w:cs="Arial"/>
          <w:b/>
          <w:sz w:val="22"/>
          <w:szCs w:val="22"/>
          <w:lang w:val="en-US"/>
        </w:rPr>
        <w:t>itermic</w:t>
      </w:r>
      <w:r w:rsidRPr="00DD7062">
        <w:rPr>
          <w:rFonts w:cs="Arial"/>
          <w:b/>
          <w:sz w:val="22"/>
          <w:szCs w:val="22"/>
        </w:rPr>
        <w:t xml:space="preserve">» </w:t>
      </w:r>
      <w:r>
        <w:rPr>
          <w:rFonts w:cs="Arial"/>
          <w:b/>
          <w:sz w:val="22"/>
          <w:szCs w:val="22"/>
          <w:lang w:val="en-US"/>
        </w:rPr>
        <w:t>ITT</w:t>
      </w:r>
      <w:r w:rsidRPr="00DD7062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высотой 110 мм и глубиной 350 мм</w:t>
      </w:r>
      <w:r w:rsidRPr="00DD7062">
        <w:rPr>
          <w:rFonts w:cs="Arial"/>
          <w:b/>
          <w:sz w:val="22"/>
          <w:szCs w:val="22"/>
        </w:rPr>
        <w:t xml:space="preserve">, </w:t>
      </w:r>
    </w:p>
    <w:p w:rsidR="00B172AC" w:rsidRPr="00A4265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>работающих в режиме свободной конвекции</w:t>
      </w:r>
    </w:p>
    <w:p w:rsidR="00B172AC" w:rsidRDefault="00B172AC" w:rsidP="00B172AC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55"/>
        <w:gridCol w:w="1418"/>
        <w:gridCol w:w="1928"/>
        <w:gridCol w:w="1928"/>
        <w:gridCol w:w="1588"/>
      </w:tblGrid>
      <w:tr w:rsidR="00B172AC" w:rsidRPr="005055C7" w:rsidTr="00947245">
        <w:trPr>
          <w:trHeight w:val="284"/>
          <w:jc w:val="center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Условное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об</w:t>
            </w:r>
            <w:r w:rsidRPr="005055C7">
              <w:rPr>
                <w:rFonts w:cs="Arial"/>
                <w:sz w:val="22"/>
                <w:szCs w:val="22"/>
              </w:rPr>
              <w:t>о</w:t>
            </w:r>
            <w:r w:rsidRPr="005055C7">
              <w:rPr>
                <w:rFonts w:cs="Arial"/>
                <w:sz w:val="22"/>
                <w:szCs w:val="22"/>
              </w:rPr>
              <w:t xml:space="preserve">значение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конвектора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Общая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длина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 </w:t>
            </w:r>
            <w:r w:rsidRPr="005055C7">
              <w:rPr>
                <w:rFonts w:cs="Arial"/>
                <w:b/>
                <w:i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r w:rsidRPr="005055C7">
              <w:rPr>
                <w:rFonts w:cs="Arial"/>
                <w:sz w:val="22"/>
                <w:szCs w:val="22"/>
              </w:rPr>
              <w:t>мм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Коэффициент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местного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5055C7">
              <w:rPr>
                <w:rFonts w:cs="Arial"/>
                <w:sz w:val="22"/>
                <w:szCs w:val="22"/>
              </w:rPr>
              <w:t xml:space="preserve">сопротивления  </w:t>
            </w:r>
            <w:proofErr w:type="spellStart"/>
            <w:r w:rsidRPr="005055C7">
              <w:rPr>
                <w:rFonts w:cs="Arial"/>
                <w:b/>
                <w:bCs/>
                <w:sz w:val="22"/>
                <w:szCs w:val="22"/>
              </w:rPr>
              <w:t>ζ</w:t>
            </w:r>
            <w:proofErr w:type="gramEnd"/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proofErr w:type="spellEnd"/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Характеристика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сопроти</w:t>
            </w:r>
            <w:r w:rsidRPr="005055C7">
              <w:rPr>
                <w:rFonts w:cs="Arial"/>
                <w:sz w:val="22"/>
                <w:szCs w:val="22"/>
              </w:rPr>
              <w:t>в</w:t>
            </w:r>
            <w:r w:rsidRPr="005055C7">
              <w:rPr>
                <w:rFonts w:cs="Arial"/>
                <w:sz w:val="22"/>
                <w:szCs w:val="22"/>
              </w:rPr>
              <w:t xml:space="preserve">ления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bCs/>
                <w:sz w:val="22"/>
                <w:szCs w:val="22"/>
                <w:lang w:val="en-US"/>
              </w:rPr>
              <w:t>S</w:t>
            </w:r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r w:rsidRPr="005055C7">
              <w:rPr>
                <w:rFonts w:cs="Arial"/>
                <w:b/>
                <w:bCs/>
                <w:sz w:val="22"/>
                <w:szCs w:val="22"/>
              </w:rPr>
              <w:t>·10</w:t>
            </w:r>
            <w:r w:rsidRPr="005055C7">
              <w:rPr>
                <w:rFonts w:cs="Arial"/>
                <w:b/>
                <w:bCs/>
                <w:sz w:val="22"/>
                <w:szCs w:val="22"/>
                <w:vertAlign w:val="superscript"/>
              </w:rPr>
              <w:t>-4</w:t>
            </w:r>
            <w:r w:rsidRPr="005055C7">
              <w:rPr>
                <w:rFonts w:cs="Arial"/>
                <w:sz w:val="22"/>
                <w:szCs w:val="22"/>
              </w:rPr>
              <w:t>,  Па/(кг/с)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sz w:val="22"/>
                <w:szCs w:val="22"/>
              </w:rPr>
              <w:t>К</w:t>
            </w:r>
            <w:r w:rsidRPr="005055C7">
              <w:rPr>
                <w:rFonts w:cs="Arial"/>
                <w:b/>
                <w:sz w:val="22"/>
                <w:szCs w:val="22"/>
                <w:vertAlign w:val="subscript"/>
                <w:lang w:val="en-US"/>
              </w:rPr>
              <w:t>v</w:t>
            </w:r>
            <w:r w:rsidRPr="005055C7">
              <w:rPr>
                <w:rFonts w:cs="Arial"/>
                <w:sz w:val="22"/>
                <w:szCs w:val="22"/>
              </w:rPr>
              <w:t xml:space="preserve">,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(м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5055C7">
              <w:rPr>
                <w:rFonts w:cs="Arial"/>
                <w:sz w:val="22"/>
                <w:szCs w:val="22"/>
              </w:rPr>
              <w:t>/</w:t>
            </w:r>
            <w:proofErr w:type="gramStart"/>
            <w:r w:rsidRPr="005055C7">
              <w:rPr>
                <w:rFonts w:cs="Arial"/>
                <w:sz w:val="22"/>
                <w:szCs w:val="22"/>
              </w:rPr>
              <w:t>ч)·</w:t>
            </w:r>
            <w:proofErr w:type="gramEnd"/>
            <w:r w:rsidRPr="005055C7">
              <w:rPr>
                <w:rFonts w:cs="Arial"/>
                <w:sz w:val="22"/>
                <w:szCs w:val="22"/>
              </w:rPr>
              <w:t>бар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-1/2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ITT.110.600.350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  <w:lang w:val="en-US"/>
              </w:rPr>
              <w:t>600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17,90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24,31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ITT.110.700.350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19,77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26,85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2,22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ITT.110.800.350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21,64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29,40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2,12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ITT.110.900.350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23,52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31,94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ITT.110.1000.350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25,39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34,48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1,96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ITT.110.1100.350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27,26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37,02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1,89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ITT.110.1200.350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29,13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39,56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1,83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ITT.110.1300.350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31,00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42,10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ITT.110.1400.350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32,87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44,65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ITT.110.1500.350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34,75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47,19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ITT.110.1600.350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1600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36,62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49,73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ITT.110.1700.350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38,49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52,27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ITT.110.1800.350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40,36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54,81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ITT.110.1900.350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42,23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57,36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ITT.110.2000.350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44,10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59,90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ITT.110.2100.350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45,97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62,44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ITT.110.2200.350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47,85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64,98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ITT.110.2300.350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49,72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67,52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ITT.110.2400.350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51,59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70,07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1,37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ITT.110.2500.350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53,46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72,61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ITT.110.2700.350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57,20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77,69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1,30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ITT.110.2900.350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60,95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82,77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1,26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ITT.110.3100.350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64,69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87,86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1,23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ITT.110.3300.350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68,43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92,94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1,19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ITT.110.3500.350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72,18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98,03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1,16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ITT.110.3700.350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75,92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103,11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1,13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ITT.110.3900.350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79,66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108,19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1,11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ITT.110.4100.350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83,41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113,28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1,08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ITT.110.4300.350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87,15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118,36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1,06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ITT.110.4500.350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90,89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123,44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1,03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ITT.110.4700.350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94,64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128,53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1,01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ITT.110.4900.350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98,38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133,61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0,99</w:t>
            </w:r>
          </w:p>
        </w:tc>
      </w:tr>
    </w:tbl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4876800" cy="1438275"/>
            <wp:effectExtent l="0" t="0" r="0" b="9525"/>
            <wp:docPr id="6" name="Рисунок 6" descr="ITT110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TT110_3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Pr="00A4265C" w:rsidRDefault="00B172AC" w:rsidP="00B172AC">
      <w:pPr>
        <w:pStyle w:val="Normal"/>
        <w:spacing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265C">
        <w:rPr>
          <w:rFonts w:ascii="Arial" w:hAnsi="Arial" w:cs="Arial"/>
          <w:b/>
          <w:sz w:val="22"/>
          <w:szCs w:val="22"/>
        </w:rPr>
        <w:t xml:space="preserve">Таблица </w:t>
      </w:r>
      <w:r>
        <w:rPr>
          <w:rFonts w:ascii="Arial" w:hAnsi="Arial" w:cs="Arial"/>
          <w:b/>
          <w:sz w:val="22"/>
          <w:szCs w:val="22"/>
        </w:rPr>
        <w:t>2,4</w:t>
      </w:r>
      <w:r w:rsidRPr="00A4265C">
        <w:rPr>
          <w:rFonts w:ascii="Arial" w:hAnsi="Arial" w:cs="Arial"/>
          <w:b/>
          <w:sz w:val="22"/>
          <w:szCs w:val="22"/>
        </w:rPr>
        <w:t>. Усреднённые значения гидравлических характер</w:t>
      </w:r>
      <w:r w:rsidRPr="00A4265C">
        <w:rPr>
          <w:rFonts w:ascii="Arial" w:hAnsi="Arial" w:cs="Arial"/>
          <w:b/>
          <w:sz w:val="22"/>
          <w:szCs w:val="22"/>
        </w:rPr>
        <w:t>и</w:t>
      </w:r>
      <w:r w:rsidRPr="00A4265C">
        <w:rPr>
          <w:rFonts w:ascii="Arial" w:hAnsi="Arial" w:cs="Arial"/>
          <w:b/>
          <w:sz w:val="22"/>
          <w:szCs w:val="22"/>
        </w:rPr>
        <w:t>стик</w:t>
      </w:r>
    </w:p>
    <w:p w:rsidR="00B172A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>конвекторов</w:t>
      </w:r>
      <w:r w:rsidRPr="00DD7062">
        <w:rPr>
          <w:rFonts w:cs="Arial"/>
          <w:b/>
          <w:sz w:val="22"/>
          <w:szCs w:val="22"/>
        </w:rPr>
        <w:t xml:space="preserve"> «</w:t>
      </w:r>
      <w:r>
        <w:rPr>
          <w:rFonts w:cs="Arial"/>
          <w:b/>
          <w:sz w:val="22"/>
          <w:szCs w:val="22"/>
          <w:lang w:val="en-US"/>
        </w:rPr>
        <w:t>itermic</w:t>
      </w:r>
      <w:r w:rsidRPr="00DD7062">
        <w:rPr>
          <w:rFonts w:cs="Arial"/>
          <w:b/>
          <w:sz w:val="22"/>
          <w:szCs w:val="22"/>
        </w:rPr>
        <w:t xml:space="preserve">» </w:t>
      </w:r>
      <w:r>
        <w:rPr>
          <w:rFonts w:cs="Arial"/>
          <w:b/>
          <w:sz w:val="22"/>
          <w:szCs w:val="22"/>
          <w:lang w:val="en-US"/>
        </w:rPr>
        <w:t>ITT</w:t>
      </w:r>
      <w:r w:rsidRPr="00DD7062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высотой 140 мм и глубиной 200 мм</w:t>
      </w:r>
      <w:r w:rsidRPr="00DD7062">
        <w:rPr>
          <w:rFonts w:cs="Arial"/>
          <w:b/>
          <w:sz w:val="22"/>
          <w:szCs w:val="22"/>
        </w:rPr>
        <w:t xml:space="preserve">, </w:t>
      </w:r>
    </w:p>
    <w:p w:rsidR="00B172AC" w:rsidRPr="00A4265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 xml:space="preserve">работающих в режиме свободной конвекции </w:t>
      </w:r>
    </w:p>
    <w:p w:rsidR="00B172AC" w:rsidRDefault="00B172AC" w:rsidP="00B172AC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55"/>
        <w:gridCol w:w="1418"/>
        <w:gridCol w:w="1928"/>
        <w:gridCol w:w="1928"/>
        <w:gridCol w:w="1588"/>
      </w:tblGrid>
      <w:tr w:rsidR="00B172AC" w:rsidRPr="005055C7" w:rsidTr="00947245">
        <w:trPr>
          <w:trHeight w:val="284"/>
          <w:jc w:val="center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Условное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об</w:t>
            </w:r>
            <w:r w:rsidRPr="005055C7">
              <w:rPr>
                <w:rFonts w:cs="Arial"/>
                <w:sz w:val="22"/>
                <w:szCs w:val="22"/>
              </w:rPr>
              <w:t>о</w:t>
            </w:r>
            <w:r w:rsidRPr="005055C7">
              <w:rPr>
                <w:rFonts w:cs="Arial"/>
                <w:sz w:val="22"/>
                <w:szCs w:val="22"/>
              </w:rPr>
              <w:t xml:space="preserve">значение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конвектора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Общая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длина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 </w:t>
            </w:r>
            <w:r w:rsidRPr="005055C7">
              <w:rPr>
                <w:rFonts w:cs="Arial"/>
                <w:b/>
                <w:i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r w:rsidRPr="005055C7">
              <w:rPr>
                <w:rFonts w:cs="Arial"/>
                <w:sz w:val="22"/>
                <w:szCs w:val="22"/>
              </w:rPr>
              <w:t>мм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Коэффициент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местного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5055C7">
              <w:rPr>
                <w:rFonts w:cs="Arial"/>
                <w:sz w:val="22"/>
                <w:szCs w:val="22"/>
              </w:rPr>
              <w:t xml:space="preserve">сопротивления  </w:t>
            </w:r>
            <w:proofErr w:type="spellStart"/>
            <w:r w:rsidRPr="005055C7">
              <w:rPr>
                <w:rFonts w:cs="Arial"/>
                <w:b/>
                <w:bCs/>
                <w:sz w:val="22"/>
                <w:szCs w:val="22"/>
              </w:rPr>
              <w:t>ζ</w:t>
            </w:r>
            <w:proofErr w:type="gramEnd"/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proofErr w:type="spellEnd"/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Характеристика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сопроти</w:t>
            </w:r>
            <w:r w:rsidRPr="005055C7">
              <w:rPr>
                <w:rFonts w:cs="Arial"/>
                <w:sz w:val="22"/>
                <w:szCs w:val="22"/>
              </w:rPr>
              <w:t>в</w:t>
            </w:r>
            <w:r w:rsidRPr="005055C7">
              <w:rPr>
                <w:rFonts w:cs="Arial"/>
                <w:sz w:val="22"/>
                <w:szCs w:val="22"/>
              </w:rPr>
              <w:t xml:space="preserve">ления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bCs/>
                <w:sz w:val="22"/>
                <w:szCs w:val="22"/>
                <w:lang w:val="en-US"/>
              </w:rPr>
              <w:t>S</w:t>
            </w:r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r w:rsidRPr="005055C7">
              <w:rPr>
                <w:rFonts w:cs="Arial"/>
                <w:b/>
                <w:bCs/>
                <w:sz w:val="22"/>
                <w:szCs w:val="22"/>
              </w:rPr>
              <w:t>·10</w:t>
            </w:r>
            <w:r w:rsidRPr="005055C7">
              <w:rPr>
                <w:rFonts w:cs="Arial"/>
                <w:b/>
                <w:bCs/>
                <w:sz w:val="22"/>
                <w:szCs w:val="22"/>
                <w:vertAlign w:val="superscript"/>
              </w:rPr>
              <w:t>-4</w:t>
            </w:r>
            <w:r w:rsidRPr="005055C7">
              <w:rPr>
                <w:rFonts w:cs="Arial"/>
                <w:sz w:val="22"/>
                <w:szCs w:val="22"/>
              </w:rPr>
              <w:t>,  Па/(кг/с)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sz w:val="22"/>
                <w:szCs w:val="22"/>
              </w:rPr>
              <w:t>К</w:t>
            </w:r>
            <w:r w:rsidRPr="005055C7">
              <w:rPr>
                <w:rFonts w:cs="Arial"/>
                <w:b/>
                <w:sz w:val="22"/>
                <w:szCs w:val="22"/>
                <w:vertAlign w:val="subscript"/>
                <w:lang w:val="en-US"/>
              </w:rPr>
              <w:t>v</w:t>
            </w:r>
            <w:r w:rsidRPr="005055C7">
              <w:rPr>
                <w:rFonts w:cs="Arial"/>
                <w:sz w:val="22"/>
                <w:szCs w:val="22"/>
              </w:rPr>
              <w:t xml:space="preserve">,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(м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5055C7">
              <w:rPr>
                <w:rFonts w:cs="Arial"/>
                <w:sz w:val="22"/>
                <w:szCs w:val="22"/>
              </w:rPr>
              <w:t>/</w:t>
            </w:r>
            <w:proofErr w:type="gramStart"/>
            <w:r w:rsidRPr="005055C7">
              <w:rPr>
                <w:rFonts w:cs="Arial"/>
                <w:sz w:val="22"/>
                <w:szCs w:val="22"/>
              </w:rPr>
              <w:t>ч)·</w:t>
            </w:r>
            <w:proofErr w:type="gramEnd"/>
            <w:r w:rsidRPr="005055C7">
              <w:rPr>
                <w:rFonts w:cs="Arial"/>
                <w:sz w:val="22"/>
                <w:szCs w:val="22"/>
              </w:rPr>
              <w:t>бар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-1/2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ITT.140.600.200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  <w:lang w:val="en-US"/>
              </w:rPr>
              <w:t>600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7,44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10,11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3,62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ITT.140.700.200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7,69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10,44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3,56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ITT.140.800.200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7,93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10,77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3,50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ITT.140.900.200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8,17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11,10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3,45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ITT.140.1000.200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8,41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11,43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3,40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ITT.140.1100.200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8,66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11,76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3,35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ITT.140.1200.200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8,90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12,08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3,31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ITT.140.1300.200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9,14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12,41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3,26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ITT.140.1400.200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9,38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12,74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3,22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ITT.140.1500.200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9,62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13,07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3,18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ITT.140.1600.200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1600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9,87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13,40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3,14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10,11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13,73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3,10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ITT.140.1800.200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10,35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14,06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3,07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ITT.140.1900.200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10,59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14,39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3,03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ITT.140.2000.200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10,84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14,72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3,00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ITT.140.2100.200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11,08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15,04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2,96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ITT.140.2200.200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11,32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15,37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2,93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ITT.140.2300.200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11,56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15,70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2,90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ITT.140.2400.200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11,80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16,03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2,87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ITT.140.2500.200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12,05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16,36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2,84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ITT.140.2700.200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12,53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17,02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2,79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ITT.140.2900.200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13,01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17,68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2,73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ITT.140.3100.200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13,50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18,33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2,68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ITT.140.3300.200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13,98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18,99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2,64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ITT.140.3500.200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14,47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19,65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2,59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ITT.140.3700.200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14,95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20,31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2,55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ITT.140.3900.200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15,44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20,96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2,51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ITT.140.4100.200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15,92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21,62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ITT.140.4300.200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16,41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22,28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ITT.140.4500.200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16,89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22,94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ITT.140.4700.200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17,37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23,60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ITT.140.4900.200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17,86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24,25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2,33</w:t>
            </w:r>
          </w:p>
        </w:tc>
      </w:tr>
    </w:tbl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5153025" cy="1390650"/>
            <wp:effectExtent l="0" t="0" r="9525" b="0"/>
            <wp:docPr id="5" name="Рисунок 5" descr="ITT140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TT140_2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Pr="00A4265C" w:rsidRDefault="00B172AC" w:rsidP="00B172AC">
      <w:pPr>
        <w:pStyle w:val="Normal"/>
        <w:spacing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265C">
        <w:rPr>
          <w:rFonts w:ascii="Arial" w:hAnsi="Arial" w:cs="Arial"/>
          <w:b/>
          <w:sz w:val="22"/>
          <w:szCs w:val="22"/>
        </w:rPr>
        <w:t xml:space="preserve">Таблица </w:t>
      </w:r>
      <w:r>
        <w:rPr>
          <w:rFonts w:ascii="Arial" w:hAnsi="Arial" w:cs="Arial"/>
          <w:b/>
          <w:sz w:val="22"/>
          <w:szCs w:val="22"/>
        </w:rPr>
        <w:t>2.5</w:t>
      </w:r>
      <w:r w:rsidRPr="00A4265C">
        <w:rPr>
          <w:rFonts w:ascii="Arial" w:hAnsi="Arial" w:cs="Arial"/>
          <w:b/>
          <w:sz w:val="22"/>
          <w:szCs w:val="22"/>
        </w:rPr>
        <w:t>. Усреднённые значения гидравлических характер</w:t>
      </w:r>
      <w:r w:rsidRPr="00A4265C">
        <w:rPr>
          <w:rFonts w:ascii="Arial" w:hAnsi="Arial" w:cs="Arial"/>
          <w:b/>
          <w:sz w:val="22"/>
          <w:szCs w:val="22"/>
        </w:rPr>
        <w:t>и</w:t>
      </w:r>
      <w:r w:rsidRPr="00A4265C">
        <w:rPr>
          <w:rFonts w:ascii="Arial" w:hAnsi="Arial" w:cs="Arial"/>
          <w:b/>
          <w:sz w:val="22"/>
          <w:szCs w:val="22"/>
        </w:rPr>
        <w:t>стик</w:t>
      </w:r>
    </w:p>
    <w:p w:rsidR="00B172A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>конвекторов</w:t>
      </w:r>
      <w:r w:rsidRPr="00DD7062">
        <w:rPr>
          <w:rFonts w:cs="Arial"/>
          <w:b/>
          <w:sz w:val="22"/>
          <w:szCs w:val="22"/>
        </w:rPr>
        <w:t xml:space="preserve"> «</w:t>
      </w:r>
      <w:r>
        <w:rPr>
          <w:rFonts w:cs="Arial"/>
          <w:b/>
          <w:sz w:val="22"/>
          <w:szCs w:val="22"/>
          <w:lang w:val="en-US"/>
        </w:rPr>
        <w:t>itermic</w:t>
      </w:r>
      <w:r w:rsidRPr="00DD7062">
        <w:rPr>
          <w:rFonts w:cs="Arial"/>
          <w:b/>
          <w:sz w:val="22"/>
          <w:szCs w:val="22"/>
        </w:rPr>
        <w:t xml:space="preserve">» </w:t>
      </w:r>
      <w:r>
        <w:rPr>
          <w:rFonts w:cs="Arial"/>
          <w:b/>
          <w:sz w:val="22"/>
          <w:szCs w:val="22"/>
          <w:lang w:val="en-US"/>
        </w:rPr>
        <w:t>ITTL</w:t>
      </w:r>
      <w:r w:rsidRPr="00DD7062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высотой 70 мм и глубиной 220 мм</w:t>
      </w:r>
      <w:r w:rsidRPr="00DD7062">
        <w:rPr>
          <w:rFonts w:cs="Arial"/>
          <w:b/>
          <w:sz w:val="22"/>
          <w:szCs w:val="22"/>
        </w:rPr>
        <w:t xml:space="preserve">, </w:t>
      </w:r>
    </w:p>
    <w:p w:rsidR="00B172AC" w:rsidRPr="00A4265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 xml:space="preserve">работающих в режиме свободной конвекции </w:t>
      </w:r>
    </w:p>
    <w:p w:rsidR="00B172AC" w:rsidRDefault="00B172AC" w:rsidP="00B172AC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55"/>
        <w:gridCol w:w="1418"/>
        <w:gridCol w:w="1928"/>
        <w:gridCol w:w="1928"/>
        <w:gridCol w:w="1588"/>
      </w:tblGrid>
      <w:tr w:rsidR="00B172AC" w:rsidRPr="005055C7" w:rsidTr="00947245">
        <w:trPr>
          <w:trHeight w:val="284"/>
          <w:jc w:val="center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Условное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об</w:t>
            </w:r>
            <w:r w:rsidRPr="005055C7">
              <w:rPr>
                <w:rFonts w:cs="Arial"/>
                <w:sz w:val="22"/>
                <w:szCs w:val="22"/>
              </w:rPr>
              <w:t>о</w:t>
            </w:r>
            <w:r w:rsidRPr="005055C7">
              <w:rPr>
                <w:rFonts w:cs="Arial"/>
                <w:sz w:val="22"/>
                <w:szCs w:val="22"/>
              </w:rPr>
              <w:t xml:space="preserve">значение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конвектора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Общая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длина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 </w:t>
            </w:r>
            <w:r w:rsidRPr="005055C7">
              <w:rPr>
                <w:rFonts w:cs="Arial"/>
                <w:b/>
                <w:i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r w:rsidRPr="005055C7">
              <w:rPr>
                <w:rFonts w:cs="Arial"/>
                <w:sz w:val="22"/>
                <w:szCs w:val="22"/>
              </w:rPr>
              <w:t>мм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Коэффициент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местного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5055C7">
              <w:rPr>
                <w:rFonts w:cs="Arial"/>
                <w:sz w:val="22"/>
                <w:szCs w:val="22"/>
              </w:rPr>
              <w:t xml:space="preserve">сопротивления  </w:t>
            </w:r>
            <w:proofErr w:type="spellStart"/>
            <w:r w:rsidRPr="005055C7">
              <w:rPr>
                <w:rFonts w:cs="Arial"/>
                <w:b/>
                <w:bCs/>
                <w:sz w:val="22"/>
                <w:szCs w:val="22"/>
              </w:rPr>
              <w:t>ζ</w:t>
            </w:r>
            <w:proofErr w:type="gramEnd"/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proofErr w:type="spellEnd"/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Характеристика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сопроти</w:t>
            </w:r>
            <w:r w:rsidRPr="005055C7">
              <w:rPr>
                <w:rFonts w:cs="Arial"/>
                <w:sz w:val="22"/>
                <w:szCs w:val="22"/>
              </w:rPr>
              <w:t>в</w:t>
            </w:r>
            <w:r w:rsidRPr="005055C7">
              <w:rPr>
                <w:rFonts w:cs="Arial"/>
                <w:sz w:val="22"/>
                <w:szCs w:val="22"/>
              </w:rPr>
              <w:t xml:space="preserve">ления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bCs/>
                <w:sz w:val="22"/>
                <w:szCs w:val="22"/>
                <w:lang w:val="en-US"/>
              </w:rPr>
              <w:t>S</w:t>
            </w:r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r w:rsidRPr="005055C7">
              <w:rPr>
                <w:rFonts w:cs="Arial"/>
                <w:b/>
                <w:bCs/>
                <w:sz w:val="22"/>
                <w:szCs w:val="22"/>
              </w:rPr>
              <w:t>·10</w:t>
            </w:r>
            <w:r w:rsidRPr="005055C7">
              <w:rPr>
                <w:rFonts w:cs="Arial"/>
                <w:b/>
                <w:bCs/>
                <w:sz w:val="22"/>
                <w:szCs w:val="22"/>
                <w:vertAlign w:val="superscript"/>
              </w:rPr>
              <w:t>-4</w:t>
            </w:r>
            <w:r w:rsidRPr="005055C7">
              <w:rPr>
                <w:rFonts w:cs="Arial"/>
                <w:sz w:val="22"/>
                <w:szCs w:val="22"/>
              </w:rPr>
              <w:t>,  Па/(кг/с)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sz w:val="22"/>
                <w:szCs w:val="22"/>
              </w:rPr>
              <w:t>К</w:t>
            </w:r>
            <w:r w:rsidRPr="005055C7">
              <w:rPr>
                <w:rFonts w:cs="Arial"/>
                <w:b/>
                <w:sz w:val="22"/>
                <w:szCs w:val="22"/>
                <w:vertAlign w:val="subscript"/>
                <w:lang w:val="en-US"/>
              </w:rPr>
              <w:t>v</w:t>
            </w:r>
            <w:r w:rsidRPr="005055C7">
              <w:rPr>
                <w:rFonts w:cs="Arial"/>
                <w:sz w:val="22"/>
                <w:szCs w:val="22"/>
              </w:rPr>
              <w:t xml:space="preserve">,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(м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5055C7">
              <w:rPr>
                <w:rFonts w:cs="Arial"/>
                <w:sz w:val="22"/>
                <w:szCs w:val="22"/>
              </w:rPr>
              <w:t>/</w:t>
            </w:r>
            <w:proofErr w:type="gramStart"/>
            <w:r w:rsidRPr="005055C7">
              <w:rPr>
                <w:rFonts w:cs="Arial"/>
                <w:sz w:val="22"/>
                <w:szCs w:val="22"/>
              </w:rPr>
              <w:t>ч)·</w:t>
            </w:r>
            <w:proofErr w:type="gramEnd"/>
            <w:r w:rsidRPr="005055C7">
              <w:rPr>
                <w:rFonts w:cs="Arial"/>
                <w:sz w:val="22"/>
                <w:szCs w:val="22"/>
              </w:rPr>
              <w:t>бар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-1/2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.070.600.220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  <w:lang w:val="en-US"/>
              </w:rPr>
              <w:t>600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7,24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9,83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3,67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.070.700.220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8,17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11,10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3,45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.070.800.220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9,11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12,37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3,27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.070.900.220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10,04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13,64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3,11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.070.1000.220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10,98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14,91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2,98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.070.1100.220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11,92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16,18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2,86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.070.1200.220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12,85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17,45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2,75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.070.1300.220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13,79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18,72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2,66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.070.1400.220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14,72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20,00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2,57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.070.1500.220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15,66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21,27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2,49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.070.1600.220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1600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16,59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22,54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2,42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.070.1700.220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17,53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23,81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2,36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.070.1800.220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18,47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25,08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2,30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.070.1900.220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19,40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26,35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2,24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.070.2000.220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20,34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27,62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2,19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.070.2100.220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21,27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28,89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2,14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.070.2200.220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22,21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30,16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.070.2300.220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23,14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31,43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2,05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.070.2400.220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24,08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32,70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2,01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.070.2500.220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25,02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33,98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1,97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.070.2700.220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26,89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36,52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1,90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.070.2900.220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28,76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39,06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1,84</w:t>
            </w:r>
          </w:p>
        </w:tc>
      </w:tr>
      <w:tr w:rsidR="00B172AC" w:rsidRPr="005055C7" w:rsidTr="00947245">
        <w:trPr>
          <w:trHeight w:val="28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</w:rPr>
              <w:t>.070.3100.220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30,63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41,60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1,78</w:t>
            </w:r>
          </w:p>
        </w:tc>
      </w:tr>
    </w:tbl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5257800" cy="1409700"/>
            <wp:effectExtent l="0" t="0" r="0" b="0"/>
            <wp:docPr id="4" name="Рисунок 4" descr="ITT070_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TT070_2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Pr="00A4265C" w:rsidRDefault="00B172AC" w:rsidP="00B172AC">
      <w:pPr>
        <w:pStyle w:val="Normal"/>
        <w:spacing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265C">
        <w:rPr>
          <w:rFonts w:ascii="Arial" w:hAnsi="Arial" w:cs="Arial"/>
          <w:b/>
          <w:sz w:val="22"/>
          <w:szCs w:val="22"/>
        </w:rPr>
        <w:t xml:space="preserve">Таблица </w:t>
      </w:r>
      <w:r>
        <w:rPr>
          <w:rFonts w:ascii="Arial" w:hAnsi="Arial" w:cs="Arial"/>
          <w:b/>
          <w:sz w:val="22"/>
          <w:szCs w:val="22"/>
        </w:rPr>
        <w:t>2,6</w:t>
      </w:r>
      <w:r w:rsidRPr="00A4265C">
        <w:rPr>
          <w:rFonts w:ascii="Arial" w:hAnsi="Arial" w:cs="Arial"/>
          <w:b/>
          <w:sz w:val="22"/>
          <w:szCs w:val="22"/>
        </w:rPr>
        <w:t>. Усреднённые значения гидравлических характер</w:t>
      </w:r>
      <w:r w:rsidRPr="00A4265C">
        <w:rPr>
          <w:rFonts w:ascii="Arial" w:hAnsi="Arial" w:cs="Arial"/>
          <w:b/>
          <w:sz w:val="22"/>
          <w:szCs w:val="22"/>
        </w:rPr>
        <w:t>и</w:t>
      </w:r>
      <w:r w:rsidRPr="00A4265C">
        <w:rPr>
          <w:rFonts w:ascii="Arial" w:hAnsi="Arial" w:cs="Arial"/>
          <w:b/>
          <w:sz w:val="22"/>
          <w:szCs w:val="22"/>
        </w:rPr>
        <w:t>стик</w:t>
      </w:r>
    </w:p>
    <w:p w:rsidR="00B172A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>конвекторов</w:t>
      </w:r>
      <w:r w:rsidRPr="00DD7062">
        <w:rPr>
          <w:rFonts w:cs="Arial"/>
          <w:b/>
          <w:sz w:val="22"/>
          <w:szCs w:val="22"/>
        </w:rPr>
        <w:t xml:space="preserve"> «</w:t>
      </w:r>
      <w:r>
        <w:rPr>
          <w:rFonts w:cs="Arial"/>
          <w:b/>
          <w:sz w:val="22"/>
          <w:szCs w:val="22"/>
          <w:lang w:val="en-US"/>
        </w:rPr>
        <w:t>itermic</w:t>
      </w:r>
      <w:r w:rsidRPr="00DD7062">
        <w:rPr>
          <w:rFonts w:cs="Arial"/>
          <w:b/>
          <w:sz w:val="22"/>
          <w:szCs w:val="22"/>
        </w:rPr>
        <w:t xml:space="preserve">» </w:t>
      </w:r>
      <w:r>
        <w:rPr>
          <w:rFonts w:cs="Arial"/>
          <w:b/>
          <w:sz w:val="22"/>
          <w:szCs w:val="22"/>
          <w:lang w:val="en-US"/>
        </w:rPr>
        <w:t>ITT</w:t>
      </w:r>
      <w:r>
        <w:rPr>
          <w:rFonts w:cs="Arial"/>
          <w:b/>
          <w:sz w:val="22"/>
          <w:szCs w:val="22"/>
        </w:rPr>
        <w:t>В</w:t>
      </w:r>
      <w:r w:rsidRPr="00DD7062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высотой 90 мм и глубиной 250 мм</w:t>
      </w:r>
      <w:r w:rsidRPr="00DD7062">
        <w:rPr>
          <w:rFonts w:cs="Arial"/>
          <w:b/>
          <w:sz w:val="22"/>
          <w:szCs w:val="22"/>
        </w:rPr>
        <w:t xml:space="preserve">, </w:t>
      </w:r>
    </w:p>
    <w:p w:rsidR="00B172AC" w:rsidRPr="00A4265C" w:rsidRDefault="00B172AC" w:rsidP="00B172AC">
      <w:pPr>
        <w:jc w:val="center"/>
        <w:rPr>
          <w:rFonts w:cs="Arial"/>
          <w:b/>
          <w:sz w:val="22"/>
          <w:szCs w:val="22"/>
        </w:rPr>
      </w:pPr>
      <w:r w:rsidRPr="00A4265C">
        <w:rPr>
          <w:rFonts w:cs="Arial"/>
          <w:b/>
          <w:sz w:val="22"/>
          <w:szCs w:val="22"/>
        </w:rPr>
        <w:t xml:space="preserve">работающих в режиме </w:t>
      </w:r>
      <w:r w:rsidRPr="00BB73A4">
        <w:rPr>
          <w:rFonts w:cs="Arial"/>
          <w:b/>
          <w:sz w:val="22"/>
          <w:szCs w:val="22"/>
        </w:rPr>
        <w:t>вынужденной</w:t>
      </w:r>
      <w:r w:rsidRPr="00A4265C">
        <w:rPr>
          <w:rFonts w:cs="Arial"/>
          <w:b/>
          <w:sz w:val="22"/>
          <w:szCs w:val="22"/>
        </w:rPr>
        <w:t xml:space="preserve"> конвекции </w:t>
      </w:r>
    </w:p>
    <w:p w:rsidR="00B172AC" w:rsidRDefault="00B172AC" w:rsidP="00B172AC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55"/>
        <w:gridCol w:w="1418"/>
        <w:gridCol w:w="1928"/>
        <w:gridCol w:w="1928"/>
        <w:gridCol w:w="1588"/>
      </w:tblGrid>
      <w:tr w:rsidR="00B172AC" w:rsidRPr="005055C7" w:rsidTr="00947245">
        <w:trPr>
          <w:trHeight w:val="284"/>
          <w:jc w:val="center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Условное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об</w:t>
            </w:r>
            <w:r w:rsidRPr="005055C7">
              <w:rPr>
                <w:rFonts w:cs="Arial"/>
                <w:sz w:val="22"/>
                <w:szCs w:val="22"/>
              </w:rPr>
              <w:t>о</w:t>
            </w:r>
            <w:r w:rsidRPr="005055C7">
              <w:rPr>
                <w:rFonts w:cs="Arial"/>
                <w:sz w:val="22"/>
                <w:szCs w:val="22"/>
              </w:rPr>
              <w:t xml:space="preserve">значение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конвектора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Общая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длина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 </w:t>
            </w:r>
            <w:r w:rsidRPr="005055C7">
              <w:rPr>
                <w:rFonts w:cs="Arial"/>
                <w:b/>
                <w:i/>
                <w:sz w:val="22"/>
                <w:szCs w:val="22"/>
                <w:lang w:val="en-US"/>
              </w:rPr>
              <w:t>L</w:t>
            </w:r>
            <w:r w:rsidRPr="005055C7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r w:rsidRPr="005055C7">
              <w:rPr>
                <w:rFonts w:cs="Arial"/>
                <w:sz w:val="22"/>
                <w:szCs w:val="22"/>
              </w:rPr>
              <w:t>мм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Коэффициент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местного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5055C7">
              <w:rPr>
                <w:rFonts w:cs="Arial"/>
                <w:sz w:val="22"/>
                <w:szCs w:val="22"/>
              </w:rPr>
              <w:t xml:space="preserve">сопротивления  </w:t>
            </w:r>
            <w:proofErr w:type="spellStart"/>
            <w:r w:rsidRPr="005055C7">
              <w:rPr>
                <w:rFonts w:cs="Arial"/>
                <w:b/>
                <w:bCs/>
                <w:sz w:val="22"/>
                <w:szCs w:val="22"/>
              </w:rPr>
              <w:t>ζ</w:t>
            </w:r>
            <w:proofErr w:type="gramEnd"/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proofErr w:type="spellEnd"/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 xml:space="preserve">Характеристика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сопроти</w:t>
            </w:r>
            <w:r w:rsidRPr="005055C7">
              <w:rPr>
                <w:rFonts w:cs="Arial"/>
                <w:sz w:val="22"/>
                <w:szCs w:val="22"/>
              </w:rPr>
              <w:t>в</w:t>
            </w:r>
            <w:r w:rsidRPr="005055C7">
              <w:rPr>
                <w:rFonts w:cs="Arial"/>
                <w:sz w:val="22"/>
                <w:szCs w:val="22"/>
              </w:rPr>
              <w:t xml:space="preserve">ления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bCs/>
                <w:sz w:val="22"/>
                <w:szCs w:val="22"/>
                <w:lang w:val="en-US"/>
              </w:rPr>
              <w:t>S</w:t>
            </w:r>
            <w:r w:rsidRPr="005055C7">
              <w:rPr>
                <w:rFonts w:cs="Arial"/>
                <w:b/>
                <w:bCs/>
                <w:sz w:val="16"/>
                <w:szCs w:val="16"/>
              </w:rPr>
              <w:t>ну</w:t>
            </w:r>
            <w:r w:rsidRPr="005055C7">
              <w:rPr>
                <w:rFonts w:cs="Arial"/>
                <w:b/>
                <w:bCs/>
                <w:sz w:val="22"/>
                <w:szCs w:val="22"/>
              </w:rPr>
              <w:t>·10</w:t>
            </w:r>
            <w:r w:rsidRPr="005055C7">
              <w:rPr>
                <w:rFonts w:cs="Arial"/>
                <w:b/>
                <w:bCs/>
                <w:sz w:val="22"/>
                <w:szCs w:val="22"/>
                <w:vertAlign w:val="superscript"/>
              </w:rPr>
              <w:t>-4</w:t>
            </w:r>
            <w:r w:rsidRPr="005055C7">
              <w:rPr>
                <w:rFonts w:cs="Arial"/>
                <w:sz w:val="22"/>
                <w:szCs w:val="22"/>
              </w:rPr>
              <w:t>,  Па/(кг/с)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b/>
                <w:sz w:val="22"/>
                <w:szCs w:val="22"/>
              </w:rPr>
              <w:t>К</w:t>
            </w:r>
            <w:r w:rsidRPr="005055C7">
              <w:rPr>
                <w:rFonts w:cs="Arial"/>
                <w:b/>
                <w:sz w:val="22"/>
                <w:szCs w:val="22"/>
                <w:vertAlign w:val="subscript"/>
                <w:lang w:val="en-US"/>
              </w:rPr>
              <w:t>v</w:t>
            </w:r>
            <w:r w:rsidRPr="005055C7">
              <w:rPr>
                <w:rFonts w:cs="Arial"/>
                <w:sz w:val="22"/>
                <w:szCs w:val="22"/>
              </w:rPr>
              <w:t xml:space="preserve">, </w:t>
            </w:r>
          </w:p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(м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5055C7">
              <w:rPr>
                <w:rFonts w:cs="Arial"/>
                <w:sz w:val="22"/>
                <w:szCs w:val="22"/>
              </w:rPr>
              <w:t>/</w:t>
            </w:r>
            <w:proofErr w:type="gramStart"/>
            <w:r w:rsidRPr="005055C7">
              <w:rPr>
                <w:rFonts w:cs="Arial"/>
                <w:sz w:val="22"/>
                <w:szCs w:val="22"/>
              </w:rPr>
              <w:t>ч)·</w:t>
            </w:r>
            <w:proofErr w:type="gramEnd"/>
            <w:r w:rsidRPr="005055C7">
              <w:rPr>
                <w:rFonts w:cs="Arial"/>
                <w:sz w:val="22"/>
                <w:szCs w:val="22"/>
              </w:rPr>
              <w:t>бар</w:t>
            </w:r>
            <w:r w:rsidRPr="005055C7">
              <w:rPr>
                <w:rFonts w:cs="Arial"/>
                <w:sz w:val="22"/>
                <w:szCs w:val="22"/>
                <w:vertAlign w:val="superscript"/>
              </w:rPr>
              <w:t>-1/2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ITTВ.090.800.250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9,11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12,37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3,27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ITTВ.090.900.250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10,04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13,64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3,11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ITTВ.090.1000.250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10,98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14,91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2,98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ITTВ.090.1100.250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11,92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16,18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2,86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ITTВ.090.1200.250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12,85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17,45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2,75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ITTВ.090.1300.250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13,79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18,72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2,66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ITTВ.090.1400.250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14,72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20,00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2,57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ITTВ.090.1500.250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15,66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21,27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ITTВ.090.1600.250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1600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16,59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22,54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2,42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ITTВ.090.1700.250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17,53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23,81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ITTВ.090.1800.250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1800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18,47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25,08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2,30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ITTВ.090.1900.250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1900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19,40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26,35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2,24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ITTВ.090.2000.250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20,34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27,62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2,19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ITTВ.090.2100.250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21,27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28,89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2,14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ITTВ.090.2200.250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2200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22,21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30,16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ITTВ.090.2300.250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23,14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31,43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2,05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ITTВ.090.2400.250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2400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24,08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32,70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2,01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ITTВ.090.2500.250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25,02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33,98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1,97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ITTВ.090.2700.250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26,89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36,52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1,90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ITTВ.090.2900.250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2900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28,76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39,06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1,84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ITTВ.090.3100.250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30,63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41,60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ITTВ.090.3300.250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32,50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44,14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1,73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ITTВ.090.3500.250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34,37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46,68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1,68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ITTВ.090.3700.250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36,25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49,23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1,64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ITTВ.090.3900.250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3900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38,12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51,77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1,60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ITTВ.090.4100.250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4100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39,99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54,31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ITTВ.090.4300.250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4300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41,86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56,85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1,52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ITTВ.090.4500.250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4500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43,73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59,39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1,49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ITTВ.090.4700.250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4700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45,60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61,94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1,46</w:t>
            </w:r>
          </w:p>
        </w:tc>
      </w:tr>
      <w:tr w:rsidR="00B172AC" w:rsidRPr="005055C7" w:rsidTr="00947245">
        <w:trPr>
          <w:trHeight w:val="255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172AC" w:rsidRPr="005055C7" w:rsidRDefault="00B172AC" w:rsidP="00947245">
            <w:pPr>
              <w:rPr>
                <w:rFonts w:cs="Arial"/>
                <w:sz w:val="22"/>
                <w:szCs w:val="22"/>
                <w:lang w:val="en-US"/>
              </w:rPr>
            </w:pPr>
            <w:r w:rsidRPr="005055C7">
              <w:rPr>
                <w:rFonts w:cs="Arial"/>
                <w:sz w:val="22"/>
                <w:szCs w:val="22"/>
              </w:rPr>
              <w:t>ITTВ.090.4900.250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2AC" w:rsidRPr="005055C7" w:rsidRDefault="00B172AC" w:rsidP="00947245">
            <w:pPr>
              <w:jc w:val="center"/>
              <w:rPr>
                <w:rFonts w:cs="Arial"/>
                <w:sz w:val="22"/>
                <w:szCs w:val="22"/>
              </w:rPr>
            </w:pPr>
            <w:r w:rsidRPr="005055C7">
              <w:rPr>
                <w:rFonts w:cs="Arial"/>
                <w:sz w:val="22"/>
                <w:szCs w:val="22"/>
              </w:rPr>
              <w:t>4900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47,57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64,47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172AC" w:rsidRPr="005055C7" w:rsidRDefault="00B172AC" w:rsidP="0094724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055C7">
              <w:rPr>
                <w:rFonts w:ascii="Arial CYR" w:hAnsi="Arial CYR" w:cs="Arial CYR"/>
                <w:sz w:val="22"/>
                <w:szCs w:val="22"/>
              </w:rPr>
              <w:t>1,43</w:t>
            </w:r>
          </w:p>
        </w:tc>
      </w:tr>
    </w:tbl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5372100" cy="1381125"/>
            <wp:effectExtent l="0" t="0" r="0" b="9525"/>
            <wp:docPr id="3" name="Рисунок 3" descr="ITTB90_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TTB90_2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ind w:firstLine="709"/>
        <w:jc w:val="both"/>
        <w:rPr>
          <w:rFonts w:cs="Arial"/>
        </w:rPr>
      </w:pPr>
      <w:r>
        <w:rPr>
          <w:rFonts w:cs="Arial"/>
        </w:rPr>
        <w:t>2.5. При средних температурах теплоносителя в пределах 50 – 100</w:t>
      </w:r>
      <w:r w:rsidRPr="0099621C">
        <w:rPr>
          <w:rFonts w:cs="Arial"/>
          <w:vertAlign w:val="superscript"/>
        </w:rPr>
        <w:t>о</w:t>
      </w:r>
      <w:r>
        <w:rPr>
          <w:rFonts w:cs="Arial"/>
        </w:rPr>
        <w:t>С зав</w:t>
      </w:r>
      <w:r>
        <w:rPr>
          <w:rFonts w:cs="Arial"/>
        </w:rPr>
        <w:t>и</w:t>
      </w:r>
      <w:r>
        <w:rPr>
          <w:rFonts w:cs="Arial"/>
        </w:rPr>
        <w:t xml:space="preserve">симость между приведённым коэффициентом местного </w:t>
      </w:r>
      <w:proofErr w:type="gramStart"/>
      <w:r>
        <w:rPr>
          <w:rFonts w:cs="Arial"/>
        </w:rPr>
        <w:t xml:space="preserve">сопротивления  </w:t>
      </w:r>
      <w:r w:rsidRPr="00A4265C">
        <w:rPr>
          <w:rFonts w:cs="Arial"/>
          <w:b/>
          <w:bCs/>
          <w:sz w:val="22"/>
          <w:szCs w:val="22"/>
        </w:rPr>
        <w:t>ζ</w:t>
      </w:r>
      <w:proofErr w:type="gramEnd"/>
      <w:r>
        <w:rPr>
          <w:rFonts w:cs="Arial"/>
        </w:rPr>
        <w:t xml:space="preserve"> и об</w:t>
      </w:r>
      <w:r>
        <w:rPr>
          <w:rFonts w:cs="Arial"/>
        </w:rPr>
        <w:t>ъ</w:t>
      </w:r>
      <w:r>
        <w:rPr>
          <w:rFonts w:cs="Arial"/>
        </w:rPr>
        <w:t>ёмным ра</w:t>
      </w:r>
      <w:r>
        <w:rPr>
          <w:rFonts w:cs="Arial"/>
        </w:rPr>
        <w:t>с</w:t>
      </w:r>
      <w:r>
        <w:rPr>
          <w:rFonts w:cs="Arial"/>
        </w:rPr>
        <w:t xml:space="preserve">ходным коэффициентом </w:t>
      </w:r>
      <w:proofErr w:type="spellStart"/>
      <w:r>
        <w:rPr>
          <w:rFonts w:cs="Arial"/>
        </w:rPr>
        <w:t>Кv</w:t>
      </w:r>
      <w:proofErr w:type="spellEnd"/>
      <w:r>
        <w:rPr>
          <w:rFonts w:cs="Arial"/>
        </w:rPr>
        <w:t>,</w:t>
      </w:r>
      <w:r w:rsidRPr="00BC5D87">
        <w:rPr>
          <w:rFonts w:cs="Arial"/>
          <w:sz w:val="22"/>
          <w:szCs w:val="22"/>
        </w:rPr>
        <w:t xml:space="preserve"> </w:t>
      </w:r>
      <w:r w:rsidRPr="00A4265C">
        <w:rPr>
          <w:rFonts w:cs="Arial"/>
          <w:sz w:val="22"/>
          <w:szCs w:val="22"/>
        </w:rPr>
        <w:t>(м</w:t>
      </w:r>
      <w:r w:rsidRPr="00A4265C">
        <w:rPr>
          <w:rFonts w:cs="Arial"/>
          <w:sz w:val="22"/>
          <w:szCs w:val="22"/>
          <w:vertAlign w:val="superscript"/>
        </w:rPr>
        <w:t>3</w:t>
      </w:r>
      <w:r w:rsidRPr="00A4265C">
        <w:rPr>
          <w:rFonts w:cs="Arial"/>
          <w:sz w:val="22"/>
          <w:szCs w:val="22"/>
        </w:rPr>
        <w:t>/ч)·бар</w:t>
      </w:r>
      <w:r w:rsidRPr="00A4265C">
        <w:rPr>
          <w:rFonts w:cs="Arial"/>
          <w:sz w:val="22"/>
          <w:szCs w:val="22"/>
          <w:vertAlign w:val="superscript"/>
        </w:rPr>
        <w:t>-1/2</w:t>
      </w:r>
      <w:r>
        <w:rPr>
          <w:rFonts w:cs="Arial"/>
        </w:rPr>
        <w:t xml:space="preserve">, определяется соотношением </w:t>
      </w:r>
    </w:p>
    <w:p w:rsidR="00B172AC" w:rsidRPr="004632E0" w:rsidRDefault="00B172AC" w:rsidP="00B172AC">
      <w:pPr>
        <w:ind w:firstLine="709"/>
        <w:jc w:val="both"/>
        <w:rPr>
          <w:rFonts w:cs="Arial"/>
          <w:sz w:val="10"/>
          <w:szCs w:val="10"/>
        </w:rPr>
      </w:pPr>
    </w:p>
    <w:p w:rsidR="00B172AC" w:rsidRPr="00BC5D87" w:rsidRDefault="00B172AC" w:rsidP="00B172AC">
      <w:pPr>
        <w:ind w:left="3540" w:firstLine="708"/>
        <w:jc w:val="both"/>
        <w:rPr>
          <w:rFonts w:cs="Arial"/>
        </w:rPr>
      </w:pPr>
      <w:r w:rsidRPr="00BA3DA2">
        <w:rPr>
          <w:rFonts w:cs="Arial"/>
          <w:position w:val="-12"/>
        </w:rPr>
        <w:object w:dxaOrig="1300" w:dyaOrig="380">
          <v:shape id="_x0000_i1027" type="#_x0000_t75" style="width:75.75pt;height:21.75pt" o:ole="">
            <v:imagedata r:id="rId15" o:title=""/>
          </v:shape>
          <o:OLEObject Type="Embed" ProgID="Equation.3" ShapeID="_x0000_i1027" DrawAspect="Content" ObjectID="_1519472802" r:id="rId16"/>
        </w:objec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(2.3)</w:t>
      </w:r>
    </w:p>
    <w:p w:rsidR="00B172AC" w:rsidRDefault="00B172AC" w:rsidP="00B172AC">
      <w:pPr>
        <w:ind w:firstLine="709"/>
        <w:jc w:val="both"/>
        <w:rPr>
          <w:rFonts w:cs="Arial"/>
          <w:bCs/>
        </w:rPr>
      </w:pPr>
      <w:r w:rsidRPr="004632E0">
        <w:rPr>
          <w:rFonts w:cs="Arial"/>
        </w:rPr>
        <w:t xml:space="preserve">2.6. Для автоматического регулирования теплового потока отопительных конвекторов </w:t>
      </w:r>
      <w:r w:rsidRPr="004632E0">
        <w:rPr>
          <w:rFonts w:cs="Arial"/>
          <w:b/>
        </w:rPr>
        <w:t>«</w:t>
      </w:r>
      <w:r w:rsidRPr="004632E0">
        <w:rPr>
          <w:rFonts w:cs="Arial"/>
          <w:b/>
          <w:lang w:val="en-US"/>
        </w:rPr>
        <w:t>itermic</w:t>
      </w:r>
      <w:r w:rsidRPr="004632E0">
        <w:rPr>
          <w:rFonts w:cs="Arial"/>
          <w:b/>
        </w:rPr>
        <w:t xml:space="preserve">» </w:t>
      </w:r>
      <w:r w:rsidRPr="004632E0">
        <w:rPr>
          <w:rFonts w:cs="Arial"/>
        </w:rPr>
        <w:t xml:space="preserve">в двухтрубных системах отопления </w:t>
      </w:r>
      <w:r>
        <w:rPr>
          <w:rFonts w:cs="Arial"/>
        </w:rPr>
        <w:t xml:space="preserve">компания </w:t>
      </w:r>
      <w:r w:rsidRPr="00A26DF6">
        <w:rPr>
          <w:rFonts w:cs="Arial"/>
          <w:b/>
          <w:bCs/>
        </w:rPr>
        <w:t xml:space="preserve">ООО </w:t>
      </w:r>
      <w:r>
        <w:rPr>
          <w:rFonts w:cs="Arial"/>
          <w:b/>
          <w:bCs/>
        </w:rPr>
        <w:t>«Рада-М»</w:t>
      </w:r>
      <w:r>
        <w:rPr>
          <w:rFonts w:cs="Arial"/>
          <w:bCs/>
        </w:rPr>
        <w:t xml:space="preserve"> рекомендует </w:t>
      </w:r>
      <w:proofErr w:type="gramStart"/>
      <w:r>
        <w:rPr>
          <w:rFonts w:cs="Arial"/>
          <w:bCs/>
        </w:rPr>
        <w:t>использовать  радиаторные</w:t>
      </w:r>
      <w:proofErr w:type="gramEnd"/>
      <w:r>
        <w:rPr>
          <w:rFonts w:cs="Arial"/>
          <w:bCs/>
        </w:rPr>
        <w:t xml:space="preserve"> клапаны </w:t>
      </w:r>
      <w:r>
        <w:rPr>
          <w:rFonts w:cs="Arial"/>
          <w:bCs/>
          <w:lang w:val="en-US"/>
        </w:rPr>
        <w:t>VDN</w:t>
      </w:r>
      <w:r>
        <w:rPr>
          <w:rFonts w:cs="Arial"/>
          <w:bCs/>
        </w:rPr>
        <w:t>115 или VE</w:t>
      </w:r>
      <w:r>
        <w:rPr>
          <w:rFonts w:cs="Arial"/>
          <w:bCs/>
          <w:lang w:val="en-US"/>
        </w:rPr>
        <w:t>N</w:t>
      </w:r>
      <w:r>
        <w:rPr>
          <w:rFonts w:cs="Arial"/>
          <w:bCs/>
        </w:rPr>
        <w:t>115 и з</w:t>
      </w:r>
      <w:r>
        <w:rPr>
          <w:rFonts w:cs="Arial"/>
          <w:bCs/>
        </w:rPr>
        <w:t>а</w:t>
      </w:r>
      <w:r>
        <w:rPr>
          <w:rFonts w:cs="Arial"/>
          <w:bCs/>
        </w:rPr>
        <w:t xml:space="preserve">порно-регулирующие клапаны двойной регулировки </w:t>
      </w:r>
      <w:r>
        <w:rPr>
          <w:rFonts w:cs="Arial"/>
          <w:lang w:val="en-US"/>
        </w:rPr>
        <w:t>ADN</w:t>
      </w:r>
      <w:r w:rsidRPr="004632E0">
        <w:rPr>
          <w:rFonts w:cs="Arial"/>
        </w:rPr>
        <w:t>15</w:t>
      </w:r>
      <w:r>
        <w:rPr>
          <w:rFonts w:cs="Arial"/>
        </w:rPr>
        <w:t xml:space="preserve"> и А</w:t>
      </w:r>
      <w:r>
        <w:rPr>
          <w:rFonts w:cs="Arial"/>
          <w:bCs/>
        </w:rPr>
        <w:t>E</w:t>
      </w:r>
      <w:r>
        <w:rPr>
          <w:rFonts w:cs="Arial"/>
          <w:bCs/>
          <w:lang w:val="en-US"/>
        </w:rPr>
        <w:t>N</w:t>
      </w:r>
      <w:r>
        <w:rPr>
          <w:rFonts w:cs="Arial"/>
          <w:bCs/>
        </w:rPr>
        <w:t>15 с присоед</w:t>
      </w:r>
      <w:r>
        <w:rPr>
          <w:rFonts w:cs="Arial"/>
          <w:bCs/>
        </w:rPr>
        <w:t>и</w:t>
      </w:r>
      <w:r>
        <w:rPr>
          <w:rFonts w:cs="Arial"/>
          <w:bCs/>
        </w:rPr>
        <w:t>нител</w:t>
      </w:r>
      <w:r>
        <w:rPr>
          <w:rFonts w:cs="Arial"/>
          <w:bCs/>
        </w:rPr>
        <w:t>ь</w:t>
      </w:r>
      <w:r>
        <w:rPr>
          <w:rFonts w:cs="Arial"/>
          <w:bCs/>
        </w:rPr>
        <w:t>ными патрубками условным диаметром 15 мм.</w:t>
      </w:r>
    </w:p>
    <w:p w:rsidR="00B172AC" w:rsidRDefault="00B172AC" w:rsidP="00B172AC">
      <w:pPr>
        <w:ind w:firstLine="709"/>
        <w:jc w:val="both"/>
        <w:rPr>
          <w:rFonts w:cs="Arial"/>
        </w:rPr>
      </w:pPr>
      <w:r>
        <w:rPr>
          <w:rFonts w:cs="Arial"/>
          <w:bCs/>
        </w:rPr>
        <w:t>Радиаторные клапаны оснащаются термостатическими элементами для р</w:t>
      </w:r>
      <w:r>
        <w:rPr>
          <w:rFonts w:cs="Arial"/>
          <w:bCs/>
        </w:rPr>
        <w:t>е</w:t>
      </w:r>
      <w:r>
        <w:rPr>
          <w:rFonts w:cs="Arial"/>
          <w:bCs/>
        </w:rPr>
        <w:t xml:space="preserve">гулирования температуры воздуха в отапливаемом помещении согласно </w:t>
      </w:r>
      <w:proofErr w:type="gramStart"/>
      <w:r>
        <w:rPr>
          <w:rFonts w:cs="Arial"/>
          <w:bCs/>
        </w:rPr>
        <w:t>перечню аксессуаров</w:t>
      </w:r>
      <w:proofErr w:type="gramEnd"/>
      <w:r>
        <w:rPr>
          <w:rFonts w:cs="Arial"/>
          <w:bCs/>
        </w:rPr>
        <w:t xml:space="preserve"> представленному в табл. 1.3. Монтажная настройка этих клапанов осуществляется по расчётному расходу воды через конвектор V, </w:t>
      </w:r>
      <w:proofErr w:type="spellStart"/>
      <w:r>
        <w:rPr>
          <w:rFonts w:cs="Arial"/>
          <w:bCs/>
        </w:rPr>
        <w:t>м</w:t>
      </w:r>
      <w:r w:rsidRPr="000E11EB">
        <w:rPr>
          <w:rFonts w:cs="Arial"/>
          <w:bCs/>
          <w:vertAlign w:val="superscript"/>
        </w:rPr>
        <w:t>з</w:t>
      </w:r>
      <w:proofErr w:type="spellEnd"/>
      <w:r>
        <w:rPr>
          <w:rFonts w:cs="Arial"/>
          <w:bCs/>
        </w:rPr>
        <w:t>/ч и требуем</w:t>
      </w:r>
      <w:r>
        <w:rPr>
          <w:rFonts w:cs="Arial"/>
          <w:bCs/>
        </w:rPr>
        <w:t>о</w:t>
      </w:r>
      <w:r>
        <w:rPr>
          <w:rFonts w:cs="Arial"/>
          <w:bCs/>
        </w:rPr>
        <w:t xml:space="preserve">му перепаду давления в приборе </w:t>
      </w:r>
      <w:r w:rsidRPr="00995309">
        <w:rPr>
          <w:rFonts w:cs="Arial"/>
        </w:rPr>
        <w:t>ΔР</w:t>
      </w:r>
      <w:r>
        <w:rPr>
          <w:rFonts w:cs="Arial"/>
        </w:rPr>
        <w:t xml:space="preserve">, бар. </w:t>
      </w:r>
    </w:p>
    <w:p w:rsidR="00B172AC" w:rsidRDefault="00B172AC" w:rsidP="00B172AC">
      <w:pPr>
        <w:ind w:firstLine="709"/>
        <w:jc w:val="both"/>
        <w:rPr>
          <w:rFonts w:cs="Arial"/>
        </w:rPr>
      </w:pPr>
      <w:r>
        <w:rPr>
          <w:rFonts w:cs="Arial"/>
        </w:rPr>
        <w:t>В большинстве случаев установки конвекторов нормальным считается п</w:t>
      </w:r>
      <w:r>
        <w:rPr>
          <w:rFonts w:cs="Arial"/>
        </w:rPr>
        <w:t>е</w:t>
      </w:r>
      <w:r>
        <w:rPr>
          <w:rFonts w:cs="Arial"/>
        </w:rPr>
        <w:t xml:space="preserve">репад давлений </w:t>
      </w:r>
      <w:r w:rsidRPr="00995309">
        <w:rPr>
          <w:rFonts w:cs="Arial"/>
        </w:rPr>
        <w:t>ΔР=</w:t>
      </w:r>
      <w:r>
        <w:rPr>
          <w:rFonts w:cs="Arial"/>
        </w:rPr>
        <w:t>0,05 – 0,2 бар.</w:t>
      </w:r>
    </w:p>
    <w:p w:rsidR="00B172AC" w:rsidRPr="000E11EB" w:rsidRDefault="00B172AC" w:rsidP="00B172AC">
      <w:pPr>
        <w:ind w:firstLine="709"/>
        <w:jc w:val="both"/>
        <w:rPr>
          <w:rFonts w:cs="Arial"/>
        </w:rPr>
      </w:pPr>
      <w:r>
        <w:rPr>
          <w:rFonts w:cs="Arial"/>
        </w:rPr>
        <w:t>На рисунке 2.1 приведены зависимости перепада давления ΔР от объёмн</w:t>
      </w:r>
      <w:r>
        <w:rPr>
          <w:rFonts w:cs="Arial"/>
        </w:rPr>
        <w:t>о</w:t>
      </w:r>
      <w:r>
        <w:rPr>
          <w:rFonts w:cs="Arial"/>
        </w:rPr>
        <w:t xml:space="preserve">го расхода теплоносителя </w:t>
      </w:r>
      <w:r>
        <w:rPr>
          <w:rFonts w:cs="Arial"/>
          <w:bCs/>
        </w:rPr>
        <w:t xml:space="preserve">V, </w:t>
      </w:r>
      <w:proofErr w:type="spellStart"/>
      <w:r>
        <w:rPr>
          <w:rFonts w:cs="Arial"/>
          <w:bCs/>
        </w:rPr>
        <w:t>м</w:t>
      </w:r>
      <w:r w:rsidRPr="000E11EB">
        <w:rPr>
          <w:rFonts w:cs="Arial"/>
          <w:bCs/>
          <w:vertAlign w:val="superscript"/>
        </w:rPr>
        <w:t>з</w:t>
      </w:r>
      <w:proofErr w:type="spellEnd"/>
      <w:r>
        <w:rPr>
          <w:rFonts w:cs="Arial"/>
          <w:bCs/>
        </w:rPr>
        <w:t xml:space="preserve">/ч, при выбранной монтажной настройки клапана (от 1 до 5 и N – полное открытие) для радиаторных клапанов </w:t>
      </w:r>
      <w:r>
        <w:rPr>
          <w:rFonts w:cs="Arial"/>
        </w:rPr>
        <w:t xml:space="preserve">VDN115 и </w:t>
      </w:r>
      <w:r>
        <w:rPr>
          <w:rFonts w:cs="Arial"/>
          <w:bCs/>
        </w:rPr>
        <w:t>VE</w:t>
      </w:r>
      <w:r>
        <w:rPr>
          <w:rFonts w:cs="Arial"/>
          <w:bCs/>
          <w:lang w:val="en-US"/>
        </w:rPr>
        <w:t>N</w:t>
      </w:r>
      <w:r>
        <w:rPr>
          <w:rFonts w:cs="Arial"/>
          <w:bCs/>
        </w:rPr>
        <w:t>115.</w:t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center"/>
        <w:rPr>
          <w:rFonts w:cs="Arial"/>
        </w:rPr>
      </w:pPr>
      <w:r w:rsidRPr="0055760F">
        <w:rPr>
          <w:rFonts w:cs="Arial"/>
          <w:noProof/>
        </w:rPr>
        <w:drawing>
          <wp:inline distT="0" distB="0" distL="0" distR="0">
            <wp:extent cx="4105275" cy="4057650"/>
            <wp:effectExtent l="0" t="0" r="9525" b="0"/>
            <wp:docPr id="2" name="Рисунок 2" descr="2VDN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VDN1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AC" w:rsidRPr="009A7EB8" w:rsidRDefault="00B172AC" w:rsidP="00B172AC">
      <w:pPr>
        <w:jc w:val="center"/>
        <w:rPr>
          <w:rFonts w:cs="Arial"/>
          <w:sz w:val="22"/>
          <w:szCs w:val="22"/>
        </w:rPr>
      </w:pPr>
      <w:r w:rsidRPr="009A7EB8">
        <w:rPr>
          <w:rFonts w:cs="Arial"/>
          <w:sz w:val="22"/>
          <w:szCs w:val="22"/>
        </w:rPr>
        <w:t xml:space="preserve">Рис. 2.1. Гидравлические характеристики клапана VDN115 при различных </w:t>
      </w:r>
    </w:p>
    <w:p w:rsidR="00B172AC" w:rsidRPr="009A7EB8" w:rsidRDefault="00B172AC" w:rsidP="00B172AC">
      <w:pPr>
        <w:jc w:val="center"/>
        <w:rPr>
          <w:rFonts w:cs="Arial"/>
          <w:sz w:val="22"/>
          <w:szCs w:val="22"/>
        </w:rPr>
      </w:pPr>
      <w:r w:rsidRPr="009A7EB8">
        <w:rPr>
          <w:rFonts w:cs="Arial"/>
          <w:sz w:val="22"/>
          <w:szCs w:val="22"/>
        </w:rPr>
        <w:t>позиц</w:t>
      </w:r>
      <w:r w:rsidRPr="009A7EB8">
        <w:rPr>
          <w:rFonts w:cs="Arial"/>
          <w:sz w:val="22"/>
          <w:szCs w:val="22"/>
        </w:rPr>
        <w:t>и</w:t>
      </w:r>
      <w:r w:rsidRPr="009A7EB8">
        <w:rPr>
          <w:rFonts w:cs="Arial"/>
          <w:sz w:val="22"/>
          <w:szCs w:val="22"/>
        </w:rPr>
        <w:t>ях монтажной настройки</w:t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ind w:firstLine="709"/>
        <w:jc w:val="both"/>
        <w:rPr>
          <w:rFonts w:cs="Arial"/>
        </w:rPr>
      </w:pPr>
      <w:r>
        <w:rPr>
          <w:rFonts w:cs="Arial"/>
        </w:rPr>
        <w:t>Определённый по рис. 2.1 перепад давления суммируется со значением перепада давления в отопительном конвекторе согласно табл. 2.1 – 2.6.</w:t>
      </w:r>
    </w:p>
    <w:p w:rsidR="00B172AC" w:rsidRPr="0082338E" w:rsidRDefault="00B172AC" w:rsidP="00B172AC">
      <w:pPr>
        <w:ind w:firstLine="709"/>
        <w:jc w:val="both"/>
        <w:rPr>
          <w:rFonts w:cs="Arial"/>
        </w:rPr>
      </w:pPr>
      <w:r w:rsidRPr="0082338E">
        <w:rPr>
          <w:rFonts w:cs="Arial"/>
        </w:rPr>
        <w:lastRenderedPageBreak/>
        <w:t xml:space="preserve">На рис. 2.1 </w:t>
      </w:r>
      <w:r>
        <w:rPr>
          <w:rFonts w:cs="Arial"/>
        </w:rPr>
        <w:t>кривыми линиями</w:t>
      </w:r>
      <w:r w:rsidRPr="0082338E">
        <w:rPr>
          <w:rFonts w:cs="Arial"/>
        </w:rPr>
        <w:t xml:space="preserve"> показано, при каких расходах воды эквив</w:t>
      </w:r>
      <w:r w:rsidRPr="0082338E">
        <w:rPr>
          <w:rFonts w:cs="Arial"/>
        </w:rPr>
        <w:t>а</w:t>
      </w:r>
      <w:r w:rsidRPr="0082338E">
        <w:rPr>
          <w:rFonts w:cs="Arial"/>
        </w:rPr>
        <w:t xml:space="preserve">лентный уровень звука </w:t>
      </w:r>
      <w:r>
        <w:rPr>
          <w:rFonts w:cs="Arial"/>
        </w:rPr>
        <w:t>клапана</w:t>
      </w:r>
      <w:r w:rsidRPr="0082338E">
        <w:rPr>
          <w:rFonts w:cs="Arial"/>
        </w:rPr>
        <w:t xml:space="preserve"> не достигает 25</w:t>
      </w:r>
      <w:r>
        <w:rPr>
          <w:rFonts w:cs="Arial"/>
        </w:rPr>
        <w:t xml:space="preserve"> и 30</w:t>
      </w:r>
      <w:r w:rsidRPr="0082338E">
        <w:rPr>
          <w:rFonts w:cs="Arial"/>
        </w:rPr>
        <w:t xml:space="preserve"> дБ(А). Обычно этот уровень звука не превышается, если скорость воды в подводках не более 0,6-0,8 м/с, а п</w:t>
      </w:r>
      <w:r w:rsidRPr="0082338E">
        <w:rPr>
          <w:rFonts w:cs="Arial"/>
        </w:rPr>
        <w:t>е</w:t>
      </w:r>
      <w:r w:rsidRPr="0082338E">
        <w:rPr>
          <w:rFonts w:cs="Arial"/>
        </w:rPr>
        <w:t xml:space="preserve">репад давления на термостате не превышает 0,015-0,03 МПа (1,5-3 м вод. ст.) </w:t>
      </w:r>
    </w:p>
    <w:p w:rsidR="00B172AC" w:rsidRDefault="00B172AC" w:rsidP="00B172AC">
      <w:pPr>
        <w:ind w:firstLine="709"/>
        <w:jc w:val="both"/>
        <w:rPr>
          <w:rFonts w:cs="Arial"/>
        </w:rPr>
      </w:pPr>
      <w:r>
        <w:rPr>
          <w:rFonts w:cs="Arial"/>
        </w:rPr>
        <w:t>2.7. В дополнение к терморегулятору, устанавливаемому на подводящем теплопроводе целесообразно монтировать на обратной подводке запо</w:t>
      </w:r>
      <w:r>
        <w:rPr>
          <w:rFonts w:cs="Arial"/>
        </w:rPr>
        <w:t>р</w:t>
      </w:r>
      <w:r>
        <w:rPr>
          <w:rFonts w:cs="Arial"/>
        </w:rPr>
        <w:t xml:space="preserve">но-регулирующий </w:t>
      </w:r>
      <w:proofErr w:type="gramStart"/>
      <w:r>
        <w:rPr>
          <w:rFonts w:cs="Arial"/>
        </w:rPr>
        <w:t xml:space="preserve">клапан  </w:t>
      </w:r>
      <w:r>
        <w:rPr>
          <w:rFonts w:cs="Arial"/>
          <w:lang w:val="en-US"/>
        </w:rPr>
        <w:t>ADN</w:t>
      </w:r>
      <w:proofErr w:type="gramEnd"/>
      <w:r w:rsidRPr="004632E0">
        <w:rPr>
          <w:rFonts w:cs="Arial"/>
        </w:rPr>
        <w:t>15</w:t>
      </w:r>
      <w:r>
        <w:rPr>
          <w:rFonts w:cs="Arial"/>
        </w:rPr>
        <w:t xml:space="preserve"> и А</w:t>
      </w:r>
      <w:r>
        <w:rPr>
          <w:rFonts w:cs="Arial"/>
          <w:bCs/>
        </w:rPr>
        <w:t>E</w:t>
      </w:r>
      <w:r>
        <w:rPr>
          <w:rFonts w:cs="Arial"/>
          <w:bCs/>
          <w:lang w:val="en-US"/>
        </w:rPr>
        <w:t>N</w:t>
      </w:r>
      <w:r>
        <w:rPr>
          <w:rFonts w:cs="Arial"/>
          <w:bCs/>
        </w:rPr>
        <w:t>15. Гидравлические характеристики этих кл</w:t>
      </w:r>
      <w:r>
        <w:rPr>
          <w:rFonts w:cs="Arial"/>
          <w:bCs/>
        </w:rPr>
        <w:t>а</w:t>
      </w:r>
      <w:r>
        <w:rPr>
          <w:rFonts w:cs="Arial"/>
          <w:bCs/>
        </w:rPr>
        <w:t>панов следует принимать согласно рис. 2.2.</w:t>
      </w:r>
    </w:p>
    <w:p w:rsidR="00B172AC" w:rsidRDefault="00B172AC" w:rsidP="00B172AC">
      <w:pPr>
        <w:jc w:val="both"/>
        <w:rPr>
          <w:rFonts w:cs="Arial"/>
        </w:rPr>
      </w:pPr>
    </w:p>
    <w:p w:rsidR="00B172AC" w:rsidRDefault="00B172AC" w:rsidP="00B172AC">
      <w:pPr>
        <w:jc w:val="center"/>
        <w:rPr>
          <w:rFonts w:cs="Arial"/>
        </w:rPr>
      </w:pPr>
      <w:r w:rsidRPr="0055760F">
        <w:rPr>
          <w:rFonts w:cs="Arial"/>
          <w:noProof/>
        </w:rPr>
        <w:drawing>
          <wp:inline distT="0" distB="0" distL="0" distR="0">
            <wp:extent cx="4295775" cy="4800600"/>
            <wp:effectExtent l="0" t="0" r="9525" b="0"/>
            <wp:docPr id="1" name="Рисунок 1" descr="1ADN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ADN15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AC" w:rsidRPr="009A7EB8" w:rsidRDefault="00B172AC" w:rsidP="00B172AC">
      <w:pPr>
        <w:jc w:val="center"/>
        <w:rPr>
          <w:rFonts w:cs="Arial"/>
          <w:sz w:val="22"/>
          <w:szCs w:val="22"/>
        </w:rPr>
      </w:pPr>
      <w:r w:rsidRPr="009A7EB8">
        <w:rPr>
          <w:rFonts w:cs="Arial"/>
          <w:sz w:val="22"/>
          <w:szCs w:val="22"/>
        </w:rPr>
        <w:t xml:space="preserve">Рис. 2.2. Гидравлические характеристики клапана </w:t>
      </w:r>
      <w:r w:rsidRPr="009A7EB8">
        <w:rPr>
          <w:rFonts w:cs="Arial"/>
          <w:sz w:val="22"/>
          <w:szCs w:val="22"/>
          <w:lang w:val="en-US"/>
        </w:rPr>
        <w:t>ADN</w:t>
      </w:r>
      <w:r w:rsidRPr="009A7EB8">
        <w:rPr>
          <w:rFonts w:cs="Arial"/>
          <w:sz w:val="22"/>
          <w:szCs w:val="22"/>
        </w:rPr>
        <w:t xml:space="preserve">15 </w:t>
      </w:r>
    </w:p>
    <w:p w:rsidR="00B172AC" w:rsidRPr="009A7EB8" w:rsidRDefault="00B172AC" w:rsidP="00B172AC">
      <w:pPr>
        <w:jc w:val="center"/>
        <w:rPr>
          <w:rFonts w:cs="Arial"/>
          <w:sz w:val="22"/>
          <w:szCs w:val="22"/>
        </w:rPr>
      </w:pPr>
      <w:r w:rsidRPr="009A7EB8">
        <w:rPr>
          <w:rFonts w:cs="Arial"/>
          <w:sz w:val="22"/>
          <w:szCs w:val="22"/>
        </w:rPr>
        <w:t>при различных уро</w:t>
      </w:r>
      <w:r w:rsidRPr="009A7EB8">
        <w:rPr>
          <w:rFonts w:cs="Arial"/>
          <w:sz w:val="22"/>
          <w:szCs w:val="22"/>
        </w:rPr>
        <w:t>в</w:t>
      </w:r>
      <w:r w:rsidRPr="009A7EB8">
        <w:rPr>
          <w:rFonts w:cs="Arial"/>
          <w:sz w:val="22"/>
          <w:szCs w:val="22"/>
        </w:rPr>
        <w:t xml:space="preserve">нях регулировки </w:t>
      </w:r>
    </w:p>
    <w:p w:rsidR="00B172AC" w:rsidRDefault="00B172AC" w:rsidP="00B172AC">
      <w:pPr>
        <w:jc w:val="both"/>
        <w:rPr>
          <w:rFonts w:cs="Arial"/>
        </w:rPr>
      </w:pPr>
    </w:p>
    <w:p w:rsidR="00B172AC" w:rsidRPr="0082338E" w:rsidRDefault="00B172AC" w:rsidP="00B172AC">
      <w:pPr>
        <w:ind w:firstLine="709"/>
        <w:jc w:val="both"/>
        <w:rPr>
          <w:rFonts w:cs="Arial"/>
        </w:rPr>
      </w:pPr>
      <w:r w:rsidRPr="0082338E">
        <w:rPr>
          <w:rFonts w:cs="Arial"/>
        </w:rPr>
        <w:t>2.</w:t>
      </w:r>
      <w:r>
        <w:rPr>
          <w:rFonts w:cs="Arial"/>
        </w:rPr>
        <w:t>8</w:t>
      </w:r>
      <w:r w:rsidRPr="0082338E">
        <w:rPr>
          <w:rFonts w:cs="Arial"/>
        </w:rPr>
        <w:t>. Значения удельных скоростных давлений и приведённых коэффицие</w:t>
      </w:r>
      <w:r w:rsidRPr="0082338E">
        <w:rPr>
          <w:rFonts w:cs="Arial"/>
        </w:rPr>
        <w:t>н</w:t>
      </w:r>
      <w:r w:rsidRPr="0082338E">
        <w:rPr>
          <w:rFonts w:cs="Arial"/>
        </w:rPr>
        <w:t>тов гидравлического трения для стальных теплопроводов систем отопления пр</w:t>
      </w:r>
      <w:r w:rsidRPr="0082338E">
        <w:rPr>
          <w:rFonts w:cs="Arial"/>
        </w:rPr>
        <w:t>и</w:t>
      </w:r>
      <w:r w:rsidRPr="0082338E">
        <w:rPr>
          <w:rFonts w:cs="Arial"/>
        </w:rPr>
        <w:t>нимаются по приложению 1, для медных труб - по приложению 2.</w:t>
      </w:r>
    </w:p>
    <w:p w:rsidR="00B172AC" w:rsidRPr="0082338E" w:rsidRDefault="00B172AC" w:rsidP="00B172AC">
      <w:pPr>
        <w:ind w:firstLine="709"/>
        <w:jc w:val="both"/>
        <w:rPr>
          <w:rFonts w:cs="Arial"/>
        </w:rPr>
      </w:pPr>
      <w:r w:rsidRPr="0082338E">
        <w:rPr>
          <w:rFonts w:cs="Arial"/>
        </w:rPr>
        <w:t>Гидравлические характеристики комбинированных полипропиленовых труб приведены в ТР 125-02 [1</w:t>
      </w:r>
      <w:r>
        <w:rPr>
          <w:rFonts w:cs="Arial"/>
        </w:rPr>
        <w:t>1</w:t>
      </w:r>
      <w:r w:rsidRPr="0082338E">
        <w:rPr>
          <w:rFonts w:cs="Arial"/>
        </w:rPr>
        <w:t xml:space="preserve">], для </w:t>
      </w:r>
      <w:proofErr w:type="spellStart"/>
      <w:r w:rsidRPr="0082338E">
        <w:rPr>
          <w:rFonts w:cs="Arial"/>
        </w:rPr>
        <w:t>металлополимерных</w:t>
      </w:r>
      <w:proofErr w:type="spellEnd"/>
      <w:r w:rsidRPr="0082338E">
        <w:rPr>
          <w:rFonts w:cs="Arial"/>
        </w:rPr>
        <w:t xml:space="preserve"> труб аналогичные данные имеются в ООО «</w:t>
      </w:r>
      <w:proofErr w:type="spellStart"/>
      <w:r w:rsidRPr="0082338E">
        <w:rPr>
          <w:rFonts w:cs="Arial"/>
        </w:rPr>
        <w:t>Витатерм</w:t>
      </w:r>
      <w:proofErr w:type="spellEnd"/>
      <w:r w:rsidRPr="0082338E">
        <w:rPr>
          <w:rFonts w:cs="Arial"/>
        </w:rPr>
        <w:t xml:space="preserve">», а также </w:t>
      </w:r>
      <w:proofErr w:type="gramStart"/>
      <w:r w:rsidRPr="0082338E">
        <w:rPr>
          <w:rFonts w:cs="Arial"/>
        </w:rPr>
        <w:t>в  фирмах</w:t>
      </w:r>
      <w:proofErr w:type="gramEnd"/>
      <w:r w:rsidRPr="0082338E">
        <w:rPr>
          <w:rFonts w:cs="Arial"/>
        </w:rPr>
        <w:t xml:space="preserve">, поставляющих </w:t>
      </w:r>
      <w:proofErr w:type="spellStart"/>
      <w:r w:rsidRPr="0082338E">
        <w:rPr>
          <w:rFonts w:cs="Arial"/>
        </w:rPr>
        <w:t>металлополиме</w:t>
      </w:r>
      <w:r w:rsidRPr="0082338E">
        <w:rPr>
          <w:rFonts w:cs="Arial"/>
        </w:rPr>
        <w:t>р</w:t>
      </w:r>
      <w:r w:rsidRPr="0082338E">
        <w:rPr>
          <w:rFonts w:cs="Arial"/>
        </w:rPr>
        <w:t>ные</w:t>
      </w:r>
      <w:proofErr w:type="spellEnd"/>
      <w:r w:rsidRPr="0082338E">
        <w:rPr>
          <w:rFonts w:cs="Arial"/>
        </w:rPr>
        <w:t xml:space="preserve"> теплопров</w:t>
      </w:r>
      <w:r w:rsidRPr="0082338E">
        <w:rPr>
          <w:rFonts w:cs="Arial"/>
        </w:rPr>
        <w:t>о</w:t>
      </w:r>
      <w:r w:rsidRPr="0082338E">
        <w:rPr>
          <w:rFonts w:cs="Arial"/>
        </w:rPr>
        <w:t xml:space="preserve">ды. </w:t>
      </w:r>
    </w:p>
    <w:p w:rsidR="00B172AC" w:rsidRDefault="00B172AC" w:rsidP="00B172AC">
      <w:pPr>
        <w:pStyle w:val="FR2"/>
        <w:spacing w:line="240" w:lineRule="auto"/>
        <w:ind w:left="0" w:right="0" w:firstLine="720"/>
        <w:jc w:val="both"/>
        <w:rPr>
          <w:rFonts w:ascii="Arial" w:hAnsi="Arial"/>
        </w:rPr>
      </w:pPr>
      <w:r>
        <w:rPr>
          <w:rFonts w:ascii="Arial" w:hAnsi="Arial"/>
        </w:rPr>
        <w:t>2.9. Согласно данным ООО «</w:t>
      </w:r>
      <w:proofErr w:type="spellStart"/>
      <w:r>
        <w:rPr>
          <w:rFonts w:ascii="Arial" w:hAnsi="Arial"/>
        </w:rPr>
        <w:t>Витатерм</w:t>
      </w:r>
      <w:proofErr w:type="spellEnd"/>
      <w:r>
        <w:rPr>
          <w:rFonts w:ascii="Arial" w:hAnsi="Arial"/>
        </w:rPr>
        <w:t>» производительность насосов для систем отопления, заполненных антифризом, необходимо увеличивать на 10%, а их напор на 50% в связи с существенными различиями теплофизических свойств антифриза и воды.</w:t>
      </w:r>
    </w:p>
    <w:p w:rsidR="00396B41" w:rsidRDefault="00396B41">
      <w:bookmarkStart w:id="0" w:name="_GoBack"/>
      <w:bookmarkEnd w:id="0"/>
    </w:p>
    <w:sectPr w:rsidR="0039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_Timer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0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FEE3A9C"/>
    <w:multiLevelType w:val="multilevel"/>
    <w:tmpl w:val="2452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AC"/>
    <w:rsid w:val="00396B41"/>
    <w:rsid w:val="00B1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71977-73C6-4088-974A-8314091D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A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72AC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172AC"/>
    <w:pPr>
      <w:keepNext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5">
    <w:name w:val="heading 5"/>
    <w:basedOn w:val="a"/>
    <w:next w:val="a"/>
    <w:link w:val="50"/>
    <w:qFormat/>
    <w:rsid w:val="00B172AC"/>
    <w:pPr>
      <w:keepNext/>
      <w:jc w:val="center"/>
      <w:outlineLvl w:val="4"/>
    </w:pPr>
    <w:rPr>
      <w:rFonts w:ascii="Century Schoolbook" w:hAnsi="Century Schoolbook" w:cs="Arial"/>
      <w:sz w:val="36"/>
      <w:szCs w:val="32"/>
    </w:rPr>
  </w:style>
  <w:style w:type="paragraph" w:styleId="6">
    <w:name w:val="heading 6"/>
    <w:basedOn w:val="a"/>
    <w:next w:val="a"/>
    <w:link w:val="60"/>
    <w:qFormat/>
    <w:rsid w:val="00B172A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172A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72A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72AC"/>
    <w:rPr>
      <w:rFonts w:ascii="Century Schoolbook" w:eastAsia="Times New Roman" w:hAnsi="Century Schoolbook" w:cs="Arial"/>
      <w:sz w:val="36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B172A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B172A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172AC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172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172A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B172AC"/>
  </w:style>
  <w:style w:type="character" w:customStyle="1" w:styleId="a8">
    <w:name w:val="_ПолужирныйКурсив"/>
    <w:rsid w:val="00B172AC"/>
    <w:rPr>
      <w:b/>
      <w:i/>
    </w:rPr>
  </w:style>
  <w:style w:type="paragraph" w:styleId="a9">
    <w:name w:val="Body Text"/>
    <w:basedOn w:val="a"/>
    <w:link w:val="aa"/>
    <w:rsid w:val="00B172AC"/>
    <w:pPr>
      <w:spacing w:before="578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B172AC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rsid w:val="00B172AC"/>
    <w:rPr>
      <w:color w:val="0000FF"/>
      <w:u w:val="single"/>
    </w:rPr>
  </w:style>
  <w:style w:type="character" w:customStyle="1" w:styleId="ac">
    <w:name w:val="_Полужирный"/>
    <w:rsid w:val="00B172AC"/>
    <w:rPr>
      <w:b/>
      <w:bCs/>
    </w:rPr>
  </w:style>
  <w:style w:type="paragraph" w:customStyle="1" w:styleId="ad">
    <w:name w:val="_Заголовок"/>
    <w:basedOn w:val="a"/>
    <w:rsid w:val="00B172AC"/>
    <w:pPr>
      <w:keepNext/>
      <w:keepLines/>
      <w:suppressAutoHyphens/>
      <w:autoSpaceDE w:val="0"/>
      <w:autoSpaceDN w:val="0"/>
      <w:adjustRightInd w:val="0"/>
      <w:spacing w:before="289"/>
      <w:ind w:firstLine="482"/>
      <w:jc w:val="both"/>
    </w:pPr>
    <w:rPr>
      <w:rFonts w:ascii="Times New Roman" w:hAnsi="Times New Roman"/>
      <w:szCs w:val="20"/>
    </w:rPr>
  </w:style>
  <w:style w:type="paragraph" w:styleId="ae">
    <w:name w:val="Body Text Indent"/>
    <w:basedOn w:val="a"/>
    <w:link w:val="af"/>
    <w:rsid w:val="00B172AC"/>
    <w:pPr>
      <w:spacing w:after="120"/>
      <w:ind w:left="283"/>
    </w:pPr>
    <w:rPr>
      <w:rFonts w:ascii="Times New Roman" w:hAnsi="Times New Roman"/>
    </w:rPr>
  </w:style>
  <w:style w:type="character" w:customStyle="1" w:styleId="af">
    <w:name w:val="Основной текст с отступом Знак"/>
    <w:basedOn w:val="a0"/>
    <w:link w:val="ae"/>
    <w:rsid w:val="00B172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B17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B172AC"/>
    <w:pPr>
      <w:widowControl w:val="0"/>
      <w:spacing w:after="0" w:line="300" w:lineRule="auto"/>
      <w:ind w:left="960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Body">
    <w:name w:val="Body"/>
    <w:rsid w:val="00B172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rsid w:val="00B172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72AC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FR2">
    <w:name w:val="FR2"/>
    <w:rsid w:val="00B172AC"/>
    <w:pPr>
      <w:widowControl w:val="0"/>
      <w:spacing w:after="0" w:line="360" w:lineRule="auto"/>
      <w:ind w:left="480" w:right="2200"/>
      <w:jc w:val="center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1">
    <w:name w:val="List Number"/>
    <w:basedOn w:val="af2"/>
    <w:rsid w:val="00B172AC"/>
    <w:pPr>
      <w:autoSpaceDE w:val="0"/>
      <w:autoSpaceDN w:val="0"/>
      <w:adjustRightInd w:val="0"/>
      <w:ind w:left="964" w:hanging="482"/>
      <w:jc w:val="both"/>
    </w:pPr>
    <w:rPr>
      <w:rFonts w:ascii="a_Timer" w:hAnsi="a_Timer"/>
      <w:sz w:val="20"/>
      <w:szCs w:val="20"/>
    </w:rPr>
  </w:style>
  <w:style w:type="paragraph" w:styleId="af2">
    <w:name w:val="List"/>
    <w:basedOn w:val="a"/>
    <w:rsid w:val="00B172AC"/>
    <w:pPr>
      <w:ind w:left="283" w:hanging="283"/>
    </w:pPr>
  </w:style>
  <w:style w:type="paragraph" w:styleId="af3">
    <w:name w:val="Block Text"/>
    <w:basedOn w:val="a"/>
    <w:rsid w:val="00B172AC"/>
    <w:pPr>
      <w:ind w:left="181" w:right="176" w:firstLine="340"/>
      <w:jc w:val="both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2262</Words>
  <Characters>12898</Characters>
  <Application>Microsoft Office Word</Application>
  <DocSecurity>0</DocSecurity>
  <Lines>107</Lines>
  <Paragraphs>30</Paragraphs>
  <ScaleCrop>false</ScaleCrop>
  <Company/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itermic</dc:creator>
  <cp:keywords/>
  <dc:description/>
  <cp:lastModifiedBy>itermic</cp:lastModifiedBy>
  <cp:revision>2</cp:revision>
  <dcterms:created xsi:type="dcterms:W3CDTF">2016-03-14T11:59:00Z</dcterms:created>
  <dcterms:modified xsi:type="dcterms:W3CDTF">2016-03-14T12:00:00Z</dcterms:modified>
</cp:coreProperties>
</file>